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8F1" w:rsidRDefault="00313C2F">
      <w:bookmarkStart w:id="0" w:name="_GoBack"/>
      <w:r w:rsidRPr="007F653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50639" cy="846772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133" cy="8469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13C2F" w:rsidRDefault="00313C2F"/>
    <w:p w:rsidR="00313C2F" w:rsidRDefault="00313C2F"/>
    <w:p w:rsidR="00313C2F" w:rsidRDefault="00313C2F"/>
    <w:p w:rsidR="00313C2F" w:rsidRPr="00057050" w:rsidRDefault="00313C2F" w:rsidP="0031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7050">
        <w:rPr>
          <w:rFonts w:ascii="Times New Roman" w:hAnsi="Times New Roman" w:cs="Times New Roman"/>
          <w:sz w:val="28"/>
          <w:szCs w:val="28"/>
        </w:rPr>
        <w:t xml:space="preserve">производящих предприятий и торговых мест.    Проектная наполняемость на 20 мест. Общая площадь зданий 264 кв. м, из них площадь помещений, используемых непосредственно для нужд образовательного процесса 123 кв. м. </w:t>
      </w:r>
      <w:r w:rsidRPr="00057050">
        <w:rPr>
          <w:rFonts w:ascii="Times New Roman" w:hAnsi="Times New Roman" w:cs="Times New Roman"/>
          <w:sz w:val="28"/>
          <w:szCs w:val="28"/>
          <w:lang w:eastAsia="ru-RU"/>
        </w:rPr>
        <w:t xml:space="preserve">Здание детского сада приспособленное, одноэтажное.                                                                                           </w:t>
      </w:r>
      <w:r w:rsidRPr="0005705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313C2F" w:rsidRPr="00057050" w:rsidRDefault="00313C2F" w:rsidP="00313C2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57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7050">
        <w:rPr>
          <w:rFonts w:ascii="Times New Roman" w:hAnsi="Times New Roman"/>
          <w:b/>
          <w:sz w:val="28"/>
          <w:szCs w:val="28"/>
        </w:rPr>
        <w:t xml:space="preserve"> Цель деятельности </w:t>
      </w:r>
      <w:proofErr w:type="gramStart"/>
      <w:r w:rsidRPr="00057050">
        <w:rPr>
          <w:rFonts w:ascii="Times New Roman" w:hAnsi="Times New Roman"/>
          <w:b/>
          <w:sz w:val="28"/>
          <w:szCs w:val="28"/>
        </w:rPr>
        <w:t>МДОБУ</w:t>
      </w:r>
      <w:r w:rsidRPr="00057050">
        <w:rPr>
          <w:rFonts w:ascii="Times New Roman" w:hAnsi="Times New Roman"/>
          <w:sz w:val="28"/>
          <w:szCs w:val="28"/>
        </w:rPr>
        <w:t xml:space="preserve">  –</w:t>
      </w:r>
      <w:proofErr w:type="gramEnd"/>
      <w:r w:rsidRPr="00057050">
        <w:rPr>
          <w:rFonts w:ascii="Times New Roman" w:hAnsi="Times New Roman"/>
          <w:sz w:val="28"/>
          <w:szCs w:val="28"/>
        </w:rPr>
        <w:t xml:space="preserve"> осуществление образовательной деятельности по реализации образовательных программ дошкольного образования.</w:t>
      </w:r>
    </w:p>
    <w:p w:rsidR="00313C2F" w:rsidRPr="00057050" w:rsidRDefault="00313C2F" w:rsidP="0031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t>Предметом деятельности МДОБУ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313C2F" w:rsidRPr="00057050" w:rsidRDefault="00313C2F" w:rsidP="00313C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050">
        <w:rPr>
          <w:rFonts w:ascii="Times New Roman" w:hAnsi="Times New Roman" w:cs="Times New Roman"/>
          <w:b/>
          <w:sz w:val="28"/>
          <w:szCs w:val="28"/>
        </w:rPr>
        <w:t xml:space="preserve">Режим работы МДОБУ: </w:t>
      </w:r>
    </w:p>
    <w:p w:rsidR="00313C2F" w:rsidRPr="00057050" w:rsidRDefault="00313C2F" w:rsidP="0031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t xml:space="preserve">   Рабочая неделя – пятидневная, с понедельника по пятницу. Длительность пребывания детей в группах – 9 часов. Режим работы групп – </w:t>
      </w:r>
      <w:proofErr w:type="gramStart"/>
      <w:r w:rsidRPr="00057050">
        <w:rPr>
          <w:rFonts w:ascii="Times New Roman" w:hAnsi="Times New Roman" w:cs="Times New Roman"/>
          <w:sz w:val="28"/>
          <w:szCs w:val="28"/>
        </w:rPr>
        <w:t>с  7:30</w:t>
      </w:r>
      <w:proofErr w:type="gramEnd"/>
      <w:r w:rsidRPr="00057050">
        <w:rPr>
          <w:rFonts w:ascii="Times New Roman" w:hAnsi="Times New Roman" w:cs="Times New Roman"/>
          <w:sz w:val="28"/>
          <w:szCs w:val="28"/>
        </w:rPr>
        <w:t xml:space="preserve"> до 16:30</w:t>
      </w:r>
    </w:p>
    <w:p w:rsidR="00313C2F" w:rsidRPr="00057050" w:rsidRDefault="00313C2F" w:rsidP="00313C2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C2F" w:rsidRPr="00057050" w:rsidRDefault="00313C2F" w:rsidP="00313C2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05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57050">
        <w:rPr>
          <w:rFonts w:ascii="Times New Roman" w:hAnsi="Times New Roman" w:cs="Times New Roman"/>
          <w:b/>
          <w:sz w:val="28"/>
          <w:szCs w:val="28"/>
        </w:rPr>
        <w:t>. Система управления организации</w:t>
      </w:r>
    </w:p>
    <w:p w:rsidR="00313C2F" w:rsidRPr="00057050" w:rsidRDefault="00313C2F" w:rsidP="00313C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t xml:space="preserve">   Управление МДОБУ осуществляется в соответствии с действующим законодательством и уставом МДОБУ. Управление МДОБУ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– заведующий.</w:t>
      </w:r>
    </w:p>
    <w:p w:rsidR="00313C2F" w:rsidRPr="00057050" w:rsidRDefault="00313C2F" w:rsidP="00313C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C2F" w:rsidRPr="00057050" w:rsidRDefault="00313C2F" w:rsidP="00313C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57050">
        <w:rPr>
          <w:rFonts w:ascii="Times New Roman" w:hAnsi="Times New Roman" w:cs="Times New Roman"/>
          <w:bCs/>
          <w:sz w:val="28"/>
          <w:szCs w:val="28"/>
          <w:lang w:eastAsia="ru-RU"/>
        </w:rPr>
        <w:t>Органы управления, действующие в МДОБУ</w:t>
      </w:r>
    </w:p>
    <w:p w:rsidR="00313C2F" w:rsidRPr="00057050" w:rsidRDefault="00313C2F" w:rsidP="00313C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1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6686"/>
      </w:tblGrid>
      <w:tr w:rsidR="00313C2F" w:rsidRPr="00057050" w:rsidTr="00DE3987">
        <w:trPr>
          <w:jc w:val="center"/>
        </w:trPr>
        <w:tc>
          <w:tcPr>
            <w:tcW w:w="148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351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Функции</w:t>
            </w:r>
          </w:p>
        </w:tc>
      </w:tr>
      <w:tr w:rsidR="00313C2F" w:rsidRPr="00057050" w:rsidTr="00DE3987">
        <w:trPr>
          <w:jc w:val="center"/>
        </w:trPr>
        <w:tc>
          <w:tcPr>
            <w:tcW w:w="148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351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МДОБУ</w:t>
            </w:r>
          </w:p>
        </w:tc>
      </w:tr>
      <w:tr w:rsidR="00313C2F" w:rsidRPr="00057050" w:rsidTr="00DE3987">
        <w:trPr>
          <w:jc w:val="center"/>
        </w:trPr>
        <w:tc>
          <w:tcPr>
            <w:tcW w:w="148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Управляющий совет</w:t>
            </w:r>
          </w:p>
        </w:tc>
        <w:tc>
          <w:tcPr>
            <w:tcW w:w="351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Рассматривает вопросы:</w:t>
            </w:r>
          </w:p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развития образовательной организации;</w:t>
            </w:r>
          </w:p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финансово-хозяйственной деятельности;</w:t>
            </w:r>
          </w:p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материально-технического обеспечения</w:t>
            </w:r>
          </w:p>
        </w:tc>
      </w:tr>
      <w:tr w:rsidR="00313C2F" w:rsidRPr="00057050" w:rsidTr="00DE3987">
        <w:trPr>
          <w:jc w:val="center"/>
        </w:trPr>
        <w:tc>
          <w:tcPr>
            <w:tcW w:w="148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351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Осуществляет текущее руководство образовательной деятельностью МДОБУ, в том числе рассматривает вопросы:</w:t>
            </w:r>
          </w:p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развития образовательных услуг;</w:t>
            </w:r>
          </w:p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регламентации образовательных отношений;</w:t>
            </w:r>
          </w:p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разработки образовательных программ;</w:t>
            </w:r>
          </w:p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− материально-технического обеспечения образовательного процесса;</w:t>
            </w:r>
          </w:p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313C2F" w:rsidRPr="00057050" w:rsidTr="00DE3987">
        <w:trPr>
          <w:jc w:val="center"/>
        </w:trPr>
        <w:tc>
          <w:tcPr>
            <w:tcW w:w="148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351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313C2F" w:rsidRPr="00057050" w:rsidRDefault="00313C2F" w:rsidP="00313C2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t>Структура и система управления соответствуют специфике деятельности МДОБУ.</w:t>
      </w:r>
      <w:r w:rsidRPr="00057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13C2F" w:rsidRPr="00057050" w:rsidRDefault="00313C2F" w:rsidP="00313C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3C2F" w:rsidRPr="00057050" w:rsidRDefault="00313C2F" w:rsidP="00313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050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057050">
        <w:rPr>
          <w:rFonts w:ascii="Times New Roman" w:hAnsi="Times New Roman" w:cs="Times New Roman"/>
          <w:b/>
          <w:bCs/>
          <w:sz w:val="28"/>
          <w:szCs w:val="28"/>
        </w:rPr>
        <w:t>. Оценка образовательной деятельности</w:t>
      </w:r>
    </w:p>
    <w:p w:rsidR="00313C2F" w:rsidRPr="00057050" w:rsidRDefault="00313C2F" w:rsidP="0031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t xml:space="preserve">   Образовательная деятельность в МДОБУ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313C2F" w:rsidRPr="00057050" w:rsidRDefault="00313C2F" w:rsidP="0031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t xml:space="preserve">   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313C2F" w:rsidRPr="00057050" w:rsidRDefault="00313C2F" w:rsidP="0031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t xml:space="preserve">   МДОБУ посещают 14 воспитанников в возрасте от 1,5 до 7 лет. В МДОБУ сформирована 1 группа общеразвивающей направленности</w:t>
      </w:r>
      <w:r w:rsidRPr="00057050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057050">
        <w:rPr>
          <w:rFonts w:ascii="Times New Roman" w:hAnsi="Times New Roman" w:cs="Times New Roman"/>
          <w:sz w:val="28"/>
          <w:szCs w:val="28"/>
        </w:rPr>
        <w:t>Из них:</w:t>
      </w:r>
    </w:p>
    <w:p w:rsidR="00313C2F" w:rsidRPr="00057050" w:rsidRDefault="00313C2F" w:rsidP="0031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t>от 1,5 до 2 – 1 ребенка</w:t>
      </w:r>
    </w:p>
    <w:p w:rsidR="00313C2F" w:rsidRPr="00057050" w:rsidRDefault="00313C2F" w:rsidP="0031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t>от 2 до 3 – 2 ребенка</w:t>
      </w:r>
    </w:p>
    <w:p w:rsidR="00313C2F" w:rsidRPr="00057050" w:rsidRDefault="00313C2F" w:rsidP="0031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t>от 3 до 4 – 2 ребенка</w:t>
      </w:r>
    </w:p>
    <w:p w:rsidR="00313C2F" w:rsidRPr="00057050" w:rsidRDefault="00313C2F" w:rsidP="0031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t>от 4 до 5 – 4 ребенка</w:t>
      </w:r>
    </w:p>
    <w:p w:rsidR="00313C2F" w:rsidRPr="00057050" w:rsidRDefault="00313C2F" w:rsidP="0031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t>от 5 до 6 – 5 детей</w:t>
      </w:r>
    </w:p>
    <w:p w:rsidR="00313C2F" w:rsidRPr="00057050" w:rsidRDefault="00313C2F" w:rsidP="0031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t xml:space="preserve">   Уровень развития детей анализируется по итогам педагогической диагностики. Формы проведения диагностики:</w:t>
      </w:r>
    </w:p>
    <w:p w:rsidR="00313C2F" w:rsidRPr="00057050" w:rsidRDefault="00313C2F" w:rsidP="0031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lastRenderedPageBreak/>
        <w:t>− диагностические занятия (по каждому разделу программы);</w:t>
      </w:r>
    </w:p>
    <w:p w:rsidR="00313C2F" w:rsidRPr="00057050" w:rsidRDefault="00313C2F" w:rsidP="0031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t>− диагностические срезы;</w:t>
      </w:r>
    </w:p>
    <w:p w:rsidR="00313C2F" w:rsidRPr="00057050" w:rsidRDefault="00313C2F" w:rsidP="0031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t>− наблюдения, итоговые занятия.</w:t>
      </w:r>
    </w:p>
    <w:p w:rsidR="00313C2F" w:rsidRPr="00057050" w:rsidRDefault="00313C2F" w:rsidP="0031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t xml:space="preserve">   Разработаны диагностические карты освоения основной образовательной программы дошкольного </w:t>
      </w:r>
      <w:proofErr w:type="gramStart"/>
      <w:r w:rsidRPr="00057050">
        <w:rPr>
          <w:rFonts w:ascii="Times New Roman" w:hAnsi="Times New Roman" w:cs="Times New Roman"/>
          <w:sz w:val="28"/>
          <w:szCs w:val="28"/>
        </w:rPr>
        <w:t>образования  МДОБУ</w:t>
      </w:r>
      <w:proofErr w:type="gramEnd"/>
      <w:r w:rsidRPr="00057050">
        <w:rPr>
          <w:rFonts w:ascii="Times New Roman" w:hAnsi="Times New Roman" w:cs="Times New Roman"/>
          <w:sz w:val="28"/>
          <w:szCs w:val="28"/>
        </w:rPr>
        <w:t xml:space="preserve">  (ООП ДО)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</w:t>
      </w:r>
      <w:proofErr w:type="gramStart"/>
      <w:r w:rsidRPr="00057050">
        <w:rPr>
          <w:rFonts w:ascii="Times New Roman" w:hAnsi="Times New Roman" w:cs="Times New Roman"/>
          <w:sz w:val="28"/>
          <w:szCs w:val="28"/>
        </w:rPr>
        <w:t>ООП  МДОБУ</w:t>
      </w:r>
      <w:proofErr w:type="gramEnd"/>
      <w:r w:rsidRPr="00057050">
        <w:rPr>
          <w:rFonts w:ascii="Times New Roman" w:hAnsi="Times New Roman" w:cs="Times New Roman"/>
          <w:sz w:val="28"/>
          <w:szCs w:val="28"/>
        </w:rPr>
        <w:t xml:space="preserve">  на конец 2021 года выглядят следующим образом:</w:t>
      </w:r>
    </w:p>
    <w:p w:rsidR="00313C2F" w:rsidRPr="00057050" w:rsidRDefault="00313C2F" w:rsidP="0031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731"/>
        <w:gridCol w:w="431"/>
        <w:gridCol w:w="731"/>
        <w:gridCol w:w="1010"/>
        <w:gridCol w:w="731"/>
        <w:gridCol w:w="1010"/>
        <w:gridCol w:w="731"/>
        <w:gridCol w:w="1872"/>
      </w:tblGrid>
      <w:tr w:rsidR="00313C2F" w:rsidRPr="00057050" w:rsidTr="00DE3987">
        <w:trPr>
          <w:trHeight w:val="90"/>
          <w:jc w:val="center"/>
        </w:trPr>
        <w:tc>
          <w:tcPr>
            <w:tcW w:w="2515" w:type="dxa"/>
            <w:vMerge w:val="restart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развития целевых ориентиров детского развития</w:t>
            </w:r>
          </w:p>
        </w:tc>
        <w:tc>
          <w:tcPr>
            <w:tcW w:w="1917" w:type="dxa"/>
            <w:gridSpan w:val="2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>Выше нормы</w:t>
            </w:r>
          </w:p>
        </w:tc>
        <w:tc>
          <w:tcPr>
            <w:tcW w:w="1760" w:type="dxa"/>
            <w:gridSpan w:val="2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751" w:type="dxa"/>
            <w:gridSpan w:val="2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>Ниже нормы</w:t>
            </w:r>
          </w:p>
        </w:tc>
        <w:tc>
          <w:tcPr>
            <w:tcW w:w="2566" w:type="dxa"/>
            <w:gridSpan w:val="2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313C2F" w:rsidRPr="00057050" w:rsidTr="00DE3987">
        <w:trPr>
          <w:trHeight w:val="450"/>
          <w:jc w:val="center"/>
        </w:trPr>
        <w:tc>
          <w:tcPr>
            <w:tcW w:w="2515" w:type="dxa"/>
            <w:vMerge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100" w:type="dxa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64" w:type="dxa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896" w:type="dxa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9" w:type="dxa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902" w:type="dxa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96" w:type="dxa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870" w:type="dxa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>% воспитанников в пределе нормы</w:t>
            </w:r>
          </w:p>
        </w:tc>
      </w:tr>
      <w:tr w:rsidR="00313C2F" w:rsidRPr="00057050" w:rsidTr="00DE3987">
        <w:trPr>
          <w:trHeight w:val="90"/>
          <w:jc w:val="center"/>
        </w:trPr>
        <w:tc>
          <w:tcPr>
            <w:tcW w:w="2515" w:type="dxa"/>
            <w:vMerge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1100" w:type="dxa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864" w:type="dxa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6" w:type="dxa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>71,43%</w:t>
            </w:r>
          </w:p>
        </w:tc>
        <w:tc>
          <w:tcPr>
            <w:tcW w:w="849" w:type="dxa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2" w:type="dxa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>28,56%</w:t>
            </w:r>
          </w:p>
        </w:tc>
        <w:tc>
          <w:tcPr>
            <w:tcW w:w="696" w:type="dxa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70" w:type="dxa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 xml:space="preserve"> 71,43%</w:t>
            </w:r>
          </w:p>
        </w:tc>
      </w:tr>
      <w:tr w:rsidR="00313C2F" w:rsidRPr="00057050" w:rsidTr="00DE3987">
        <w:trPr>
          <w:trHeight w:val="921"/>
          <w:jc w:val="center"/>
        </w:trPr>
        <w:tc>
          <w:tcPr>
            <w:tcW w:w="2515" w:type="dxa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>Качество освоения образовательных областей</w:t>
            </w:r>
          </w:p>
        </w:tc>
        <w:tc>
          <w:tcPr>
            <w:tcW w:w="817" w:type="dxa"/>
          </w:tcPr>
          <w:p w:rsidR="00313C2F" w:rsidRPr="00057050" w:rsidRDefault="00313C2F" w:rsidP="00DE3987">
            <w:pPr>
              <w:tabs>
                <w:tab w:val="left" w:pos="240"/>
                <w:tab w:val="center" w:pos="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ab/>
              <w:t>0</w:t>
            </w: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100" w:type="dxa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864" w:type="dxa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6" w:type="dxa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>71,43%</w:t>
            </w:r>
          </w:p>
        </w:tc>
        <w:tc>
          <w:tcPr>
            <w:tcW w:w="849" w:type="dxa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2" w:type="dxa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>28,56%</w:t>
            </w:r>
          </w:p>
        </w:tc>
        <w:tc>
          <w:tcPr>
            <w:tcW w:w="696" w:type="dxa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70" w:type="dxa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 xml:space="preserve">71,43% </w:t>
            </w:r>
          </w:p>
        </w:tc>
      </w:tr>
    </w:tbl>
    <w:p w:rsidR="00313C2F" w:rsidRPr="00057050" w:rsidRDefault="00313C2F" w:rsidP="00313C2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  <w:r w:rsidRPr="00057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C2F" w:rsidRPr="00057050" w:rsidRDefault="00313C2F" w:rsidP="00313C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0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7050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313C2F" w:rsidRPr="00057050" w:rsidRDefault="00313C2F" w:rsidP="0031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t>Чтобы выбрать стратегию воспитательной работы, в 2021 году проводился анализ состава семей воспитанников. Характеристика семей по составу:</w:t>
      </w:r>
    </w:p>
    <w:tbl>
      <w:tblPr>
        <w:tblW w:w="548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2"/>
        <w:gridCol w:w="3114"/>
        <w:gridCol w:w="3566"/>
      </w:tblGrid>
      <w:tr w:rsidR="00313C2F" w:rsidRPr="00057050" w:rsidTr="00DE3987">
        <w:tc>
          <w:tcPr>
            <w:tcW w:w="1739" w:type="pct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>Состав семьи</w:t>
            </w:r>
          </w:p>
        </w:tc>
        <w:tc>
          <w:tcPr>
            <w:tcW w:w="1520" w:type="pct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1741" w:type="pct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313C2F" w:rsidRPr="00057050" w:rsidTr="00DE3987">
        <w:tc>
          <w:tcPr>
            <w:tcW w:w="1739" w:type="pct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520" w:type="pct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741" w:type="pct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 xml:space="preserve"> 70 %</w:t>
            </w:r>
          </w:p>
        </w:tc>
      </w:tr>
      <w:tr w:rsidR="00313C2F" w:rsidRPr="00057050" w:rsidTr="00DE3987">
        <w:tc>
          <w:tcPr>
            <w:tcW w:w="1739" w:type="pct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>Неполная с матерью</w:t>
            </w:r>
          </w:p>
        </w:tc>
        <w:tc>
          <w:tcPr>
            <w:tcW w:w="1520" w:type="pct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741" w:type="pct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 xml:space="preserve"> 20  %</w:t>
            </w:r>
          </w:p>
        </w:tc>
      </w:tr>
      <w:tr w:rsidR="00313C2F" w:rsidRPr="00057050" w:rsidTr="00DE3987">
        <w:tc>
          <w:tcPr>
            <w:tcW w:w="1739" w:type="pct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>Неполная с отцом</w:t>
            </w:r>
          </w:p>
        </w:tc>
        <w:tc>
          <w:tcPr>
            <w:tcW w:w="1520" w:type="pct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1" w:type="pct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</w:tr>
      <w:tr w:rsidR="00313C2F" w:rsidRPr="00057050" w:rsidTr="00DE3987">
        <w:tc>
          <w:tcPr>
            <w:tcW w:w="1739" w:type="pct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>Оформлено опекунство</w:t>
            </w:r>
          </w:p>
        </w:tc>
        <w:tc>
          <w:tcPr>
            <w:tcW w:w="1520" w:type="pct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1" w:type="pct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 xml:space="preserve"> 10 %</w:t>
            </w:r>
          </w:p>
        </w:tc>
      </w:tr>
    </w:tbl>
    <w:p w:rsidR="00313C2F" w:rsidRDefault="00313C2F" w:rsidP="0031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C2F" w:rsidRPr="00057050" w:rsidRDefault="00313C2F" w:rsidP="0031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t>Характеристика семей по количеству детей:</w:t>
      </w:r>
    </w:p>
    <w:tbl>
      <w:tblPr>
        <w:tblW w:w="555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0"/>
        <w:gridCol w:w="3115"/>
        <w:gridCol w:w="3565"/>
      </w:tblGrid>
      <w:tr w:rsidR="00313C2F" w:rsidRPr="00057050" w:rsidTr="00DE3987">
        <w:tc>
          <w:tcPr>
            <w:tcW w:w="1782" w:type="pct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>Количество детей в семье</w:t>
            </w:r>
          </w:p>
        </w:tc>
        <w:tc>
          <w:tcPr>
            <w:tcW w:w="1500" w:type="pct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1717" w:type="pct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313C2F" w:rsidRPr="00057050" w:rsidTr="00DE3987">
        <w:tc>
          <w:tcPr>
            <w:tcW w:w="1782" w:type="pct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>Один ребенок</w:t>
            </w:r>
          </w:p>
        </w:tc>
        <w:tc>
          <w:tcPr>
            <w:tcW w:w="1500" w:type="pct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717" w:type="pct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 xml:space="preserve"> 10 %</w:t>
            </w:r>
          </w:p>
        </w:tc>
      </w:tr>
      <w:tr w:rsidR="00313C2F" w:rsidRPr="00057050" w:rsidTr="00DE3987">
        <w:tc>
          <w:tcPr>
            <w:tcW w:w="1782" w:type="pct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>Два ребенка</w:t>
            </w:r>
          </w:p>
        </w:tc>
        <w:tc>
          <w:tcPr>
            <w:tcW w:w="1500" w:type="pct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1717" w:type="pct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 xml:space="preserve"> 60 %</w:t>
            </w:r>
          </w:p>
        </w:tc>
      </w:tr>
      <w:tr w:rsidR="00313C2F" w:rsidRPr="00057050" w:rsidTr="00DE3987">
        <w:tc>
          <w:tcPr>
            <w:tcW w:w="1782" w:type="pct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>Три ребенка и более</w:t>
            </w:r>
          </w:p>
        </w:tc>
        <w:tc>
          <w:tcPr>
            <w:tcW w:w="1500" w:type="pct"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717" w:type="pct"/>
          </w:tcPr>
          <w:p w:rsidR="00313C2F" w:rsidRPr="00057050" w:rsidRDefault="00313C2F" w:rsidP="00DE3987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sz w:val="28"/>
                <w:szCs w:val="28"/>
              </w:rPr>
              <w:t xml:space="preserve"> 30 %</w:t>
            </w:r>
          </w:p>
        </w:tc>
      </w:tr>
    </w:tbl>
    <w:p w:rsidR="00313C2F" w:rsidRPr="00057050" w:rsidRDefault="00313C2F" w:rsidP="0031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C2F" w:rsidRPr="00057050" w:rsidRDefault="00313C2F" w:rsidP="0031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:rsidR="00313C2F" w:rsidRPr="00057050" w:rsidRDefault="00313C2F" w:rsidP="00313C2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3C2F" w:rsidRPr="00057050" w:rsidRDefault="00313C2F" w:rsidP="00313C2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050">
        <w:rPr>
          <w:rFonts w:ascii="Times New Roman" w:hAnsi="Times New Roman" w:cs="Times New Roman"/>
          <w:b/>
          <w:sz w:val="28"/>
          <w:szCs w:val="28"/>
        </w:rPr>
        <w:t>IV. Оценка функционирования внутренней системы оценки качества образования</w:t>
      </w:r>
    </w:p>
    <w:p w:rsidR="00313C2F" w:rsidRPr="00057050" w:rsidRDefault="00313C2F" w:rsidP="0031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13C2F" w:rsidRPr="00057050" w:rsidRDefault="00313C2F" w:rsidP="0031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t xml:space="preserve">   С </w:t>
      </w:r>
      <w:proofErr w:type="gramStart"/>
      <w:r w:rsidRPr="00057050">
        <w:rPr>
          <w:rFonts w:ascii="Times New Roman" w:hAnsi="Times New Roman" w:cs="Times New Roman"/>
          <w:sz w:val="28"/>
          <w:szCs w:val="28"/>
        </w:rPr>
        <w:t>мая  2018</w:t>
      </w:r>
      <w:proofErr w:type="gramEnd"/>
      <w:r w:rsidRPr="00057050">
        <w:rPr>
          <w:rFonts w:ascii="Times New Roman" w:hAnsi="Times New Roman" w:cs="Times New Roman"/>
          <w:sz w:val="28"/>
          <w:szCs w:val="28"/>
        </w:rPr>
        <w:t>г.  в детском саду проводится внутренняя система оценки качества образования. В феврале 2018 был проведен педсовет: «ФГОС ДО – новые ориентиры развития дошкольного образования. Комплексная оценка    качества образования»</w:t>
      </w:r>
    </w:p>
    <w:p w:rsidR="00313C2F" w:rsidRPr="00057050" w:rsidRDefault="00313C2F" w:rsidP="0031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b/>
          <w:sz w:val="28"/>
          <w:szCs w:val="28"/>
        </w:rPr>
        <w:t>Цель:</w:t>
      </w:r>
      <w:r w:rsidRPr="00057050">
        <w:rPr>
          <w:rFonts w:ascii="Times New Roman" w:hAnsi="Times New Roman" w:cs="Times New Roman"/>
          <w:sz w:val="28"/>
          <w:szCs w:val="28"/>
        </w:rPr>
        <w:t xml:space="preserve"> определение комплекса условий, необходимых для </w:t>
      </w:r>
      <w:proofErr w:type="gramStart"/>
      <w:r w:rsidRPr="00057050">
        <w:rPr>
          <w:rFonts w:ascii="Times New Roman" w:hAnsi="Times New Roman" w:cs="Times New Roman"/>
          <w:sz w:val="28"/>
          <w:szCs w:val="28"/>
        </w:rPr>
        <w:t>повышения  качества</w:t>
      </w:r>
      <w:proofErr w:type="gramEnd"/>
      <w:r w:rsidRPr="00057050">
        <w:rPr>
          <w:rFonts w:ascii="Times New Roman" w:hAnsi="Times New Roman" w:cs="Times New Roman"/>
          <w:sz w:val="28"/>
          <w:szCs w:val="28"/>
        </w:rPr>
        <w:t xml:space="preserve">  образования в ДОУ.</w:t>
      </w:r>
    </w:p>
    <w:p w:rsidR="00313C2F" w:rsidRPr="00057050" w:rsidRDefault="00313C2F" w:rsidP="0031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7050">
        <w:rPr>
          <w:rFonts w:ascii="Times New Roman" w:hAnsi="Times New Roman" w:cs="Times New Roman"/>
          <w:sz w:val="28"/>
          <w:szCs w:val="28"/>
        </w:rPr>
        <w:t xml:space="preserve">      Рабочей группой   разработано и утверждено Положение о внутренней системе оценки качества образования (Приказ № от 19.10.2020г. «</w:t>
      </w:r>
      <w:r w:rsidRPr="00057050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Положения о </w:t>
      </w:r>
      <w:proofErr w:type="gramStart"/>
      <w:r w:rsidRPr="00057050">
        <w:rPr>
          <w:rFonts w:ascii="Times New Roman" w:hAnsi="Times New Roman" w:cs="Times New Roman"/>
          <w:sz w:val="28"/>
          <w:szCs w:val="28"/>
          <w:lang w:eastAsia="ru-RU"/>
        </w:rPr>
        <w:t>внутренней  системе</w:t>
      </w:r>
      <w:proofErr w:type="gramEnd"/>
      <w:r w:rsidRPr="00057050">
        <w:rPr>
          <w:rFonts w:ascii="Times New Roman" w:hAnsi="Times New Roman" w:cs="Times New Roman"/>
          <w:sz w:val="28"/>
          <w:szCs w:val="28"/>
          <w:lang w:eastAsia="ru-RU"/>
        </w:rPr>
        <w:t xml:space="preserve"> оценки качества образования»), приказ «О проведении мониторинга качества образования» № 22 от 26,05.2021г.</w:t>
      </w:r>
    </w:p>
    <w:p w:rsidR="00313C2F" w:rsidRPr="00057050" w:rsidRDefault="00313C2F" w:rsidP="00313C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t xml:space="preserve"> </w:t>
      </w:r>
      <w:r w:rsidRPr="00057050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Целью </w:t>
      </w:r>
      <w:r w:rsidRPr="00057050">
        <w:rPr>
          <w:rFonts w:ascii="Times New Roman" w:hAnsi="Times New Roman" w:cs="Times New Roman"/>
          <w:sz w:val="28"/>
          <w:szCs w:val="28"/>
        </w:rPr>
        <w:t xml:space="preserve">системы оценки качества образования является установление соответствия качества дошкольного образования в ДОУ федеральным государственным образовательным стандартам дошкольного образования. Предметом системы оценки качества образования является: - качество условий организации образовательной среды ДОО. Реализация ВСОКО осуществляется дошкольной образовательной организацией самостоятельно посредством использования шкал «EKERS-3» для комплексной оценка качества образования в дошкольных образовательных организациях.  </w:t>
      </w:r>
    </w:p>
    <w:p w:rsidR="00313C2F" w:rsidRPr="00057050" w:rsidRDefault="00313C2F" w:rsidP="00313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C2F" w:rsidRPr="0017251F" w:rsidRDefault="00313C2F" w:rsidP="00313C2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050">
        <w:rPr>
          <w:rFonts w:ascii="Times New Roman" w:hAnsi="Times New Roman" w:cs="Times New Roman"/>
          <w:b/>
          <w:sz w:val="28"/>
          <w:szCs w:val="28"/>
        </w:rPr>
        <w:t xml:space="preserve">Оценка качества условий организации образовательной </w:t>
      </w:r>
      <w:proofErr w:type="gramStart"/>
      <w:r w:rsidRPr="00057050">
        <w:rPr>
          <w:rFonts w:ascii="Times New Roman" w:hAnsi="Times New Roman" w:cs="Times New Roman"/>
          <w:b/>
          <w:sz w:val="28"/>
          <w:szCs w:val="28"/>
        </w:rPr>
        <w:t>среды  ДОО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51F">
        <w:rPr>
          <w:rFonts w:ascii="Times New Roman" w:hAnsi="Times New Roman" w:cs="Times New Roman"/>
          <w:b/>
          <w:sz w:val="28"/>
          <w:szCs w:val="28"/>
        </w:rPr>
        <w:t xml:space="preserve">за 2019-2020, 2020-2021 </w:t>
      </w:r>
      <w:proofErr w:type="spellStart"/>
      <w:r w:rsidRPr="0017251F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17251F">
        <w:rPr>
          <w:rFonts w:ascii="Times New Roman" w:hAnsi="Times New Roman" w:cs="Times New Roman"/>
          <w:b/>
          <w:sz w:val="28"/>
          <w:szCs w:val="28"/>
        </w:rPr>
        <w:t>.</w:t>
      </w:r>
    </w:p>
    <w:p w:rsidR="00313C2F" w:rsidRPr="00057050" w:rsidRDefault="00313C2F" w:rsidP="0031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88"/>
        <w:gridCol w:w="655"/>
        <w:gridCol w:w="569"/>
        <w:gridCol w:w="585"/>
        <w:gridCol w:w="689"/>
        <w:gridCol w:w="567"/>
        <w:gridCol w:w="567"/>
        <w:gridCol w:w="709"/>
        <w:gridCol w:w="567"/>
        <w:gridCol w:w="708"/>
        <w:gridCol w:w="709"/>
        <w:gridCol w:w="709"/>
        <w:gridCol w:w="850"/>
        <w:gridCol w:w="851"/>
        <w:gridCol w:w="850"/>
      </w:tblGrid>
      <w:tr w:rsidR="00313C2F" w:rsidRPr="00057050" w:rsidTr="00DE3987">
        <w:tc>
          <w:tcPr>
            <w:tcW w:w="1188" w:type="dxa"/>
            <w:hideMark/>
          </w:tcPr>
          <w:p w:rsidR="00313C2F" w:rsidRPr="00057050" w:rsidRDefault="00313C2F" w:rsidP="00DE3987">
            <w:pPr>
              <w:rPr>
                <w:rFonts w:ascii="Times New Roman" w:hAnsi="Times New Roman"/>
                <w:sz w:val="28"/>
                <w:szCs w:val="28"/>
              </w:rPr>
            </w:pPr>
            <w:r w:rsidRPr="00057050">
              <w:rPr>
                <w:rFonts w:ascii="Times New Roman" w:hAnsi="Times New Roman"/>
                <w:sz w:val="28"/>
                <w:szCs w:val="28"/>
              </w:rPr>
              <w:t>ДОО</w:t>
            </w:r>
          </w:p>
        </w:tc>
        <w:tc>
          <w:tcPr>
            <w:tcW w:w="1224" w:type="dxa"/>
            <w:gridSpan w:val="2"/>
            <w:hideMark/>
          </w:tcPr>
          <w:p w:rsidR="00313C2F" w:rsidRPr="00057050" w:rsidRDefault="00313C2F" w:rsidP="00DE3987">
            <w:pPr>
              <w:rPr>
                <w:rFonts w:ascii="Times New Roman" w:hAnsi="Times New Roman"/>
                <w:sz w:val="28"/>
                <w:szCs w:val="28"/>
              </w:rPr>
            </w:pPr>
            <w:r w:rsidRPr="00057050">
              <w:rPr>
                <w:rFonts w:ascii="Times New Roman" w:hAnsi="Times New Roman"/>
                <w:sz w:val="28"/>
                <w:szCs w:val="28"/>
              </w:rPr>
              <w:t>Предметно-пространственная среда</w:t>
            </w:r>
          </w:p>
        </w:tc>
        <w:tc>
          <w:tcPr>
            <w:tcW w:w="1274" w:type="dxa"/>
            <w:gridSpan w:val="2"/>
            <w:hideMark/>
          </w:tcPr>
          <w:p w:rsidR="00313C2F" w:rsidRPr="00057050" w:rsidRDefault="00313C2F" w:rsidP="00DE3987">
            <w:pPr>
              <w:rPr>
                <w:rFonts w:ascii="Times New Roman" w:hAnsi="Times New Roman"/>
                <w:sz w:val="28"/>
                <w:szCs w:val="28"/>
              </w:rPr>
            </w:pPr>
            <w:r w:rsidRPr="00057050">
              <w:rPr>
                <w:rFonts w:ascii="Times New Roman" w:hAnsi="Times New Roman"/>
                <w:sz w:val="28"/>
                <w:szCs w:val="28"/>
              </w:rPr>
              <w:t>Присмотр и уход за детьми</w:t>
            </w:r>
          </w:p>
        </w:tc>
        <w:tc>
          <w:tcPr>
            <w:tcW w:w="1134" w:type="dxa"/>
            <w:gridSpan w:val="2"/>
            <w:hideMark/>
          </w:tcPr>
          <w:p w:rsidR="00313C2F" w:rsidRPr="00057050" w:rsidRDefault="00313C2F" w:rsidP="00DE3987">
            <w:pPr>
              <w:rPr>
                <w:rFonts w:ascii="Times New Roman" w:hAnsi="Times New Roman"/>
                <w:sz w:val="28"/>
                <w:szCs w:val="28"/>
              </w:rPr>
            </w:pPr>
            <w:r w:rsidRPr="00057050">
              <w:rPr>
                <w:rFonts w:ascii="Times New Roman" w:hAnsi="Times New Roman"/>
                <w:sz w:val="28"/>
                <w:szCs w:val="28"/>
              </w:rPr>
              <w:t>Речь и грамотность</w:t>
            </w:r>
          </w:p>
        </w:tc>
        <w:tc>
          <w:tcPr>
            <w:tcW w:w="1276" w:type="dxa"/>
            <w:gridSpan w:val="2"/>
            <w:hideMark/>
          </w:tcPr>
          <w:p w:rsidR="00313C2F" w:rsidRPr="00057050" w:rsidRDefault="00313C2F" w:rsidP="00DE3987">
            <w:pPr>
              <w:rPr>
                <w:rFonts w:ascii="Times New Roman" w:hAnsi="Times New Roman"/>
                <w:sz w:val="28"/>
                <w:szCs w:val="28"/>
              </w:rPr>
            </w:pPr>
            <w:r w:rsidRPr="00057050">
              <w:rPr>
                <w:rFonts w:ascii="Times New Roman" w:hAnsi="Times New Roman"/>
                <w:sz w:val="28"/>
                <w:szCs w:val="28"/>
              </w:rPr>
              <w:t>Виды активности</w:t>
            </w:r>
          </w:p>
        </w:tc>
        <w:tc>
          <w:tcPr>
            <w:tcW w:w="1417" w:type="dxa"/>
            <w:gridSpan w:val="2"/>
            <w:hideMark/>
          </w:tcPr>
          <w:p w:rsidR="00313C2F" w:rsidRPr="00057050" w:rsidRDefault="00313C2F" w:rsidP="00DE3987">
            <w:pPr>
              <w:rPr>
                <w:rFonts w:ascii="Times New Roman" w:hAnsi="Times New Roman"/>
                <w:sz w:val="28"/>
                <w:szCs w:val="28"/>
              </w:rPr>
            </w:pPr>
            <w:r w:rsidRPr="00057050">
              <w:rPr>
                <w:rFonts w:ascii="Times New Roman" w:hAnsi="Times New Roman"/>
                <w:sz w:val="28"/>
                <w:szCs w:val="28"/>
              </w:rPr>
              <w:t xml:space="preserve">Взаимодействие </w:t>
            </w:r>
          </w:p>
        </w:tc>
        <w:tc>
          <w:tcPr>
            <w:tcW w:w="1559" w:type="dxa"/>
            <w:gridSpan w:val="2"/>
            <w:hideMark/>
          </w:tcPr>
          <w:p w:rsidR="00313C2F" w:rsidRPr="00057050" w:rsidRDefault="00313C2F" w:rsidP="00DE3987">
            <w:pPr>
              <w:rPr>
                <w:rFonts w:ascii="Times New Roman" w:hAnsi="Times New Roman"/>
                <w:sz w:val="28"/>
                <w:szCs w:val="28"/>
              </w:rPr>
            </w:pPr>
            <w:r w:rsidRPr="00057050">
              <w:rPr>
                <w:rFonts w:ascii="Times New Roman" w:hAnsi="Times New Roman"/>
                <w:sz w:val="28"/>
                <w:szCs w:val="28"/>
              </w:rPr>
              <w:t xml:space="preserve">Структурирование программы </w:t>
            </w:r>
          </w:p>
        </w:tc>
        <w:tc>
          <w:tcPr>
            <w:tcW w:w="1701" w:type="dxa"/>
            <w:gridSpan w:val="2"/>
            <w:hideMark/>
          </w:tcPr>
          <w:p w:rsidR="00313C2F" w:rsidRPr="00057050" w:rsidRDefault="00313C2F" w:rsidP="00DE3987">
            <w:pPr>
              <w:rPr>
                <w:rFonts w:ascii="Times New Roman" w:hAnsi="Times New Roman"/>
                <w:sz w:val="28"/>
                <w:szCs w:val="28"/>
              </w:rPr>
            </w:pPr>
            <w:r w:rsidRPr="00057050">
              <w:rPr>
                <w:rFonts w:ascii="Times New Roman" w:hAnsi="Times New Roman"/>
                <w:sz w:val="28"/>
                <w:szCs w:val="28"/>
              </w:rPr>
              <w:t xml:space="preserve">Средняя оценка по </w:t>
            </w:r>
            <w:proofErr w:type="spellStart"/>
            <w:r w:rsidRPr="00057050">
              <w:rPr>
                <w:rFonts w:ascii="Times New Roman" w:hAnsi="Times New Roman"/>
                <w:sz w:val="28"/>
                <w:szCs w:val="28"/>
              </w:rPr>
              <w:t>подшкалам</w:t>
            </w:r>
            <w:proofErr w:type="spellEnd"/>
          </w:p>
        </w:tc>
      </w:tr>
      <w:tr w:rsidR="00313C2F" w:rsidRPr="00057050" w:rsidTr="00DE3987">
        <w:tc>
          <w:tcPr>
            <w:tcW w:w="1188" w:type="dxa"/>
            <w:vMerge w:val="restart"/>
            <w:hideMark/>
          </w:tcPr>
          <w:p w:rsidR="00313C2F" w:rsidRPr="00057050" w:rsidRDefault="00313C2F" w:rsidP="00DE3987">
            <w:pPr>
              <w:rPr>
                <w:rFonts w:ascii="Times New Roman" w:hAnsi="Times New Roman"/>
                <w:sz w:val="28"/>
                <w:szCs w:val="28"/>
              </w:rPr>
            </w:pPr>
            <w:r w:rsidRPr="00057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7050">
              <w:rPr>
                <w:rFonts w:ascii="Times New Roman" w:hAnsi="Times New Roman"/>
                <w:sz w:val="28"/>
                <w:szCs w:val="28"/>
              </w:rPr>
              <w:t>Стрелковский</w:t>
            </w:r>
            <w:proofErr w:type="spellEnd"/>
            <w:r w:rsidRPr="00057050">
              <w:rPr>
                <w:rFonts w:ascii="Times New Roman" w:hAnsi="Times New Roman"/>
                <w:sz w:val="28"/>
                <w:szCs w:val="28"/>
              </w:rPr>
              <w:t xml:space="preserve"> д/с </w:t>
            </w:r>
          </w:p>
        </w:tc>
        <w:tc>
          <w:tcPr>
            <w:tcW w:w="655" w:type="dxa"/>
            <w:hideMark/>
          </w:tcPr>
          <w:p w:rsidR="00313C2F" w:rsidRPr="00057050" w:rsidRDefault="00313C2F" w:rsidP="00DE3987">
            <w:pPr>
              <w:rPr>
                <w:rFonts w:ascii="Times New Roman" w:hAnsi="Times New Roman"/>
                <w:sz w:val="28"/>
                <w:szCs w:val="28"/>
              </w:rPr>
            </w:pPr>
            <w:r w:rsidRPr="00057050">
              <w:rPr>
                <w:rFonts w:ascii="Times New Roman" w:hAnsi="Times New Roman"/>
                <w:sz w:val="28"/>
                <w:szCs w:val="28"/>
              </w:rPr>
              <w:t>2019/</w:t>
            </w:r>
          </w:p>
          <w:p w:rsidR="00313C2F" w:rsidRPr="00057050" w:rsidRDefault="00313C2F" w:rsidP="00DE3987">
            <w:pPr>
              <w:rPr>
                <w:rFonts w:ascii="Times New Roman" w:hAnsi="Times New Roman"/>
                <w:sz w:val="28"/>
                <w:szCs w:val="28"/>
              </w:rPr>
            </w:pPr>
            <w:r w:rsidRPr="00057050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569" w:type="dxa"/>
          </w:tcPr>
          <w:p w:rsidR="00313C2F" w:rsidRPr="00057050" w:rsidRDefault="00313C2F" w:rsidP="00DE3987">
            <w:pPr>
              <w:rPr>
                <w:rFonts w:ascii="Times New Roman" w:hAnsi="Times New Roman"/>
                <w:sz w:val="28"/>
                <w:szCs w:val="28"/>
              </w:rPr>
            </w:pPr>
            <w:r w:rsidRPr="00057050">
              <w:rPr>
                <w:rFonts w:ascii="Times New Roman" w:hAnsi="Times New Roman"/>
                <w:sz w:val="28"/>
                <w:szCs w:val="28"/>
              </w:rPr>
              <w:t>2020/</w:t>
            </w:r>
          </w:p>
          <w:p w:rsidR="00313C2F" w:rsidRPr="00057050" w:rsidRDefault="00313C2F" w:rsidP="00DE3987">
            <w:pPr>
              <w:rPr>
                <w:rFonts w:ascii="Times New Roman" w:hAnsi="Times New Roman"/>
                <w:sz w:val="28"/>
                <w:szCs w:val="28"/>
              </w:rPr>
            </w:pPr>
            <w:r w:rsidRPr="00057050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585" w:type="dxa"/>
            <w:hideMark/>
          </w:tcPr>
          <w:p w:rsidR="00313C2F" w:rsidRPr="00057050" w:rsidRDefault="00313C2F" w:rsidP="00DE3987">
            <w:pPr>
              <w:rPr>
                <w:rFonts w:ascii="Times New Roman" w:hAnsi="Times New Roman"/>
                <w:sz w:val="28"/>
                <w:szCs w:val="28"/>
              </w:rPr>
            </w:pPr>
            <w:r w:rsidRPr="00057050">
              <w:rPr>
                <w:rFonts w:ascii="Times New Roman" w:hAnsi="Times New Roman"/>
                <w:sz w:val="28"/>
                <w:szCs w:val="28"/>
              </w:rPr>
              <w:t>2019/</w:t>
            </w:r>
          </w:p>
          <w:p w:rsidR="00313C2F" w:rsidRPr="00057050" w:rsidRDefault="00313C2F" w:rsidP="00DE3987">
            <w:pPr>
              <w:rPr>
                <w:rFonts w:ascii="Times New Roman" w:hAnsi="Times New Roman"/>
                <w:sz w:val="28"/>
                <w:szCs w:val="28"/>
              </w:rPr>
            </w:pPr>
            <w:r w:rsidRPr="00057050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689" w:type="dxa"/>
          </w:tcPr>
          <w:p w:rsidR="00313C2F" w:rsidRPr="00057050" w:rsidRDefault="00313C2F" w:rsidP="00DE3987">
            <w:pPr>
              <w:rPr>
                <w:rFonts w:ascii="Times New Roman" w:hAnsi="Times New Roman"/>
                <w:sz w:val="28"/>
                <w:szCs w:val="28"/>
              </w:rPr>
            </w:pPr>
            <w:r w:rsidRPr="00057050">
              <w:rPr>
                <w:rFonts w:ascii="Times New Roman" w:hAnsi="Times New Roman"/>
                <w:sz w:val="28"/>
                <w:szCs w:val="28"/>
              </w:rPr>
              <w:t>2020/2021</w:t>
            </w:r>
          </w:p>
        </w:tc>
        <w:tc>
          <w:tcPr>
            <w:tcW w:w="567" w:type="dxa"/>
            <w:hideMark/>
          </w:tcPr>
          <w:p w:rsidR="00313C2F" w:rsidRPr="00057050" w:rsidRDefault="00313C2F" w:rsidP="00DE3987">
            <w:pPr>
              <w:rPr>
                <w:rFonts w:ascii="Times New Roman" w:hAnsi="Times New Roman"/>
                <w:sz w:val="28"/>
                <w:szCs w:val="28"/>
              </w:rPr>
            </w:pPr>
            <w:r w:rsidRPr="00057050">
              <w:rPr>
                <w:rFonts w:ascii="Times New Roman" w:hAnsi="Times New Roman"/>
                <w:sz w:val="28"/>
                <w:szCs w:val="28"/>
              </w:rPr>
              <w:t>2019/</w:t>
            </w:r>
          </w:p>
          <w:p w:rsidR="00313C2F" w:rsidRPr="00057050" w:rsidRDefault="00313C2F" w:rsidP="00DE3987">
            <w:pPr>
              <w:rPr>
                <w:rFonts w:ascii="Times New Roman" w:hAnsi="Times New Roman"/>
                <w:sz w:val="28"/>
                <w:szCs w:val="28"/>
              </w:rPr>
            </w:pPr>
            <w:r w:rsidRPr="00057050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567" w:type="dxa"/>
          </w:tcPr>
          <w:p w:rsidR="00313C2F" w:rsidRPr="00057050" w:rsidRDefault="00313C2F" w:rsidP="00DE3987">
            <w:pPr>
              <w:rPr>
                <w:rFonts w:ascii="Times New Roman" w:hAnsi="Times New Roman"/>
                <w:sz w:val="28"/>
                <w:szCs w:val="28"/>
              </w:rPr>
            </w:pPr>
            <w:r w:rsidRPr="00057050">
              <w:rPr>
                <w:rFonts w:ascii="Times New Roman" w:hAnsi="Times New Roman"/>
                <w:sz w:val="28"/>
                <w:szCs w:val="28"/>
              </w:rPr>
              <w:t>2020/2021</w:t>
            </w:r>
          </w:p>
        </w:tc>
        <w:tc>
          <w:tcPr>
            <w:tcW w:w="709" w:type="dxa"/>
            <w:hideMark/>
          </w:tcPr>
          <w:p w:rsidR="00313C2F" w:rsidRPr="00057050" w:rsidRDefault="00313C2F" w:rsidP="00DE3987">
            <w:pPr>
              <w:rPr>
                <w:rFonts w:ascii="Times New Roman" w:hAnsi="Times New Roman"/>
                <w:sz w:val="28"/>
                <w:szCs w:val="28"/>
              </w:rPr>
            </w:pPr>
            <w:r w:rsidRPr="00057050">
              <w:rPr>
                <w:rFonts w:ascii="Times New Roman" w:hAnsi="Times New Roman"/>
                <w:sz w:val="28"/>
                <w:szCs w:val="28"/>
              </w:rPr>
              <w:t>2019/</w:t>
            </w:r>
          </w:p>
          <w:p w:rsidR="00313C2F" w:rsidRPr="00057050" w:rsidRDefault="00313C2F" w:rsidP="00DE3987">
            <w:pPr>
              <w:rPr>
                <w:rFonts w:ascii="Times New Roman" w:hAnsi="Times New Roman"/>
                <w:sz w:val="28"/>
                <w:szCs w:val="28"/>
              </w:rPr>
            </w:pPr>
            <w:r w:rsidRPr="00057050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567" w:type="dxa"/>
          </w:tcPr>
          <w:p w:rsidR="00313C2F" w:rsidRPr="00057050" w:rsidRDefault="00313C2F" w:rsidP="00DE3987">
            <w:pPr>
              <w:rPr>
                <w:rFonts w:ascii="Times New Roman" w:hAnsi="Times New Roman"/>
                <w:sz w:val="28"/>
                <w:szCs w:val="28"/>
              </w:rPr>
            </w:pPr>
            <w:r w:rsidRPr="00057050">
              <w:rPr>
                <w:rFonts w:ascii="Times New Roman" w:hAnsi="Times New Roman"/>
                <w:sz w:val="28"/>
                <w:szCs w:val="28"/>
              </w:rPr>
              <w:t>2020/2021</w:t>
            </w:r>
          </w:p>
        </w:tc>
        <w:tc>
          <w:tcPr>
            <w:tcW w:w="708" w:type="dxa"/>
            <w:hideMark/>
          </w:tcPr>
          <w:p w:rsidR="00313C2F" w:rsidRPr="00057050" w:rsidRDefault="00313C2F" w:rsidP="00DE3987">
            <w:pPr>
              <w:rPr>
                <w:rFonts w:ascii="Times New Roman" w:hAnsi="Times New Roman"/>
                <w:sz w:val="28"/>
                <w:szCs w:val="28"/>
              </w:rPr>
            </w:pPr>
            <w:r w:rsidRPr="00057050">
              <w:rPr>
                <w:rFonts w:ascii="Times New Roman" w:hAnsi="Times New Roman"/>
                <w:sz w:val="28"/>
                <w:szCs w:val="28"/>
              </w:rPr>
              <w:t>2019/</w:t>
            </w:r>
          </w:p>
          <w:p w:rsidR="00313C2F" w:rsidRPr="00057050" w:rsidRDefault="00313C2F" w:rsidP="00DE3987">
            <w:pPr>
              <w:rPr>
                <w:rFonts w:ascii="Times New Roman" w:hAnsi="Times New Roman"/>
                <w:sz w:val="28"/>
                <w:szCs w:val="28"/>
              </w:rPr>
            </w:pPr>
            <w:r w:rsidRPr="00057050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:rsidR="00313C2F" w:rsidRPr="00057050" w:rsidRDefault="00313C2F" w:rsidP="00DE3987">
            <w:pPr>
              <w:rPr>
                <w:rFonts w:ascii="Times New Roman" w:hAnsi="Times New Roman"/>
                <w:sz w:val="28"/>
                <w:szCs w:val="28"/>
              </w:rPr>
            </w:pPr>
            <w:r w:rsidRPr="00057050">
              <w:rPr>
                <w:rFonts w:ascii="Times New Roman" w:hAnsi="Times New Roman"/>
                <w:sz w:val="28"/>
                <w:szCs w:val="28"/>
              </w:rPr>
              <w:t>2020/2021</w:t>
            </w:r>
          </w:p>
        </w:tc>
        <w:tc>
          <w:tcPr>
            <w:tcW w:w="709" w:type="dxa"/>
            <w:hideMark/>
          </w:tcPr>
          <w:p w:rsidR="00313C2F" w:rsidRPr="00057050" w:rsidRDefault="00313C2F" w:rsidP="00DE3987">
            <w:pPr>
              <w:rPr>
                <w:rFonts w:ascii="Times New Roman" w:hAnsi="Times New Roman"/>
                <w:sz w:val="28"/>
                <w:szCs w:val="28"/>
              </w:rPr>
            </w:pPr>
            <w:r w:rsidRPr="00057050">
              <w:rPr>
                <w:rFonts w:ascii="Times New Roman" w:hAnsi="Times New Roman"/>
                <w:sz w:val="28"/>
                <w:szCs w:val="28"/>
              </w:rPr>
              <w:t>2019/</w:t>
            </w:r>
          </w:p>
          <w:p w:rsidR="00313C2F" w:rsidRPr="00057050" w:rsidRDefault="00313C2F" w:rsidP="00DE3987">
            <w:pPr>
              <w:rPr>
                <w:rFonts w:ascii="Times New Roman" w:hAnsi="Times New Roman"/>
                <w:sz w:val="28"/>
                <w:szCs w:val="28"/>
              </w:rPr>
            </w:pPr>
            <w:r w:rsidRPr="00057050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0" w:type="dxa"/>
          </w:tcPr>
          <w:p w:rsidR="00313C2F" w:rsidRPr="00057050" w:rsidRDefault="00313C2F" w:rsidP="00DE3987">
            <w:pPr>
              <w:rPr>
                <w:rFonts w:ascii="Times New Roman" w:hAnsi="Times New Roman"/>
                <w:sz w:val="28"/>
                <w:szCs w:val="28"/>
              </w:rPr>
            </w:pPr>
            <w:r w:rsidRPr="00057050">
              <w:rPr>
                <w:rFonts w:ascii="Times New Roman" w:hAnsi="Times New Roman"/>
                <w:sz w:val="28"/>
                <w:szCs w:val="28"/>
              </w:rPr>
              <w:t>2020/2021</w:t>
            </w:r>
          </w:p>
        </w:tc>
        <w:tc>
          <w:tcPr>
            <w:tcW w:w="851" w:type="dxa"/>
            <w:hideMark/>
          </w:tcPr>
          <w:p w:rsidR="00313C2F" w:rsidRPr="00057050" w:rsidRDefault="00313C2F" w:rsidP="00DE3987">
            <w:pPr>
              <w:rPr>
                <w:rFonts w:ascii="Times New Roman" w:hAnsi="Times New Roman"/>
                <w:sz w:val="28"/>
                <w:szCs w:val="28"/>
              </w:rPr>
            </w:pPr>
            <w:r w:rsidRPr="00057050">
              <w:rPr>
                <w:rFonts w:ascii="Times New Roman" w:hAnsi="Times New Roman"/>
                <w:sz w:val="28"/>
                <w:szCs w:val="28"/>
              </w:rPr>
              <w:t>2019/</w:t>
            </w:r>
          </w:p>
          <w:p w:rsidR="00313C2F" w:rsidRPr="00057050" w:rsidRDefault="00313C2F" w:rsidP="00DE3987">
            <w:pPr>
              <w:rPr>
                <w:rFonts w:ascii="Times New Roman" w:hAnsi="Times New Roman"/>
                <w:sz w:val="28"/>
                <w:szCs w:val="28"/>
              </w:rPr>
            </w:pPr>
            <w:r w:rsidRPr="00057050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0" w:type="dxa"/>
          </w:tcPr>
          <w:p w:rsidR="00313C2F" w:rsidRPr="00057050" w:rsidRDefault="00313C2F" w:rsidP="00DE3987">
            <w:pPr>
              <w:rPr>
                <w:rFonts w:ascii="Times New Roman" w:hAnsi="Times New Roman"/>
                <w:sz w:val="28"/>
                <w:szCs w:val="28"/>
              </w:rPr>
            </w:pPr>
            <w:r w:rsidRPr="00057050">
              <w:rPr>
                <w:rFonts w:ascii="Times New Roman" w:hAnsi="Times New Roman"/>
                <w:sz w:val="28"/>
                <w:szCs w:val="28"/>
              </w:rPr>
              <w:t>2020/2021</w:t>
            </w:r>
          </w:p>
        </w:tc>
      </w:tr>
      <w:tr w:rsidR="00313C2F" w:rsidRPr="00057050" w:rsidTr="00DE3987">
        <w:tc>
          <w:tcPr>
            <w:tcW w:w="1188" w:type="dxa"/>
            <w:vMerge/>
            <w:vAlign w:val="center"/>
            <w:hideMark/>
          </w:tcPr>
          <w:p w:rsidR="00313C2F" w:rsidRPr="00057050" w:rsidRDefault="00313C2F" w:rsidP="00DE39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313C2F" w:rsidRPr="00057050" w:rsidRDefault="00313C2F" w:rsidP="00DE39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7050">
              <w:rPr>
                <w:rFonts w:ascii="Times New Roman" w:hAnsi="Times New Roman"/>
                <w:b/>
                <w:sz w:val="28"/>
                <w:szCs w:val="28"/>
              </w:rPr>
              <w:t>3,1</w:t>
            </w:r>
          </w:p>
        </w:tc>
        <w:tc>
          <w:tcPr>
            <w:tcW w:w="569" w:type="dxa"/>
          </w:tcPr>
          <w:p w:rsidR="00313C2F" w:rsidRPr="00057050" w:rsidRDefault="00313C2F" w:rsidP="00DE39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7050">
              <w:rPr>
                <w:rFonts w:ascii="Times New Roman" w:hAnsi="Times New Roman"/>
                <w:b/>
                <w:sz w:val="28"/>
                <w:szCs w:val="28"/>
              </w:rPr>
              <w:t>3,5</w:t>
            </w:r>
          </w:p>
        </w:tc>
        <w:tc>
          <w:tcPr>
            <w:tcW w:w="585" w:type="dxa"/>
          </w:tcPr>
          <w:p w:rsidR="00313C2F" w:rsidRPr="00057050" w:rsidRDefault="00313C2F" w:rsidP="00DE39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7050">
              <w:rPr>
                <w:rFonts w:ascii="Times New Roman" w:hAnsi="Times New Roman"/>
                <w:b/>
                <w:sz w:val="28"/>
                <w:szCs w:val="28"/>
              </w:rPr>
              <w:t>3,0</w:t>
            </w:r>
          </w:p>
        </w:tc>
        <w:tc>
          <w:tcPr>
            <w:tcW w:w="689" w:type="dxa"/>
          </w:tcPr>
          <w:p w:rsidR="00313C2F" w:rsidRPr="00057050" w:rsidRDefault="00313C2F" w:rsidP="00DE39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7050">
              <w:rPr>
                <w:rFonts w:ascii="Times New Roman" w:hAnsi="Times New Roman"/>
                <w:b/>
                <w:sz w:val="28"/>
                <w:szCs w:val="28"/>
              </w:rPr>
              <w:t>3,5</w:t>
            </w:r>
          </w:p>
        </w:tc>
        <w:tc>
          <w:tcPr>
            <w:tcW w:w="567" w:type="dxa"/>
          </w:tcPr>
          <w:p w:rsidR="00313C2F" w:rsidRPr="00057050" w:rsidRDefault="00313C2F" w:rsidP="00DE39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7050">
              <w:rPr>
                <w:rFonts w:ascii="Times New Roman" w:hAnsi="Times New Roman"/>
                <w:b/>
                <w:sz w:val="28"/>
                <w:szCs w:val="28"/>
              </w:rPr>
              <w:t>3,4</w:t>
            </w:r>
          </w:p>
        </w:tc>
        <w:tc>
          <w:tcPr>
            <w:tcW w:w="567" w:type="dxa"/>
          </w:tcPr>
          <w:p w:rsidR="00313C2F" w:rsidRPr="00057050" w:rsidRDefault="00313C2F" w:rsidP="00DE39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7050">
              <w:rPr>
                <w:rFonts w:ascii="Times New Roman" w:hAnsi="Times New Roman"/>
                <w:b/>
                <w:sz w:val="28"/>
                <w:szCs w:val="28"/>
              </w:rPr>
              <w:t>3,4</w:t>
            </w:r>
          </w:p>
        </w:tc>
        <w:tc>
          <w:tcPr>
            <w:tcW w:w="709" w:type="dxa"/>
          </w:tcPr>
          <w:p w:rsidR="00313C2F" w:rsidRPr="00057050" w:rsidRDefault="00313C2F" w:rsidP="00DE39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7050">
              <w:rPr>
                <w:rFonts w:ascii="Times New Roman" w:hAnsi="Times New Roman"/>
                <w:b/>
                <w:sz w:val="28"/>
                <w:szCs w:val="28"/>
              </w:rPr>
              <w:t>2,6</w:t>
            </w:r>
          </w:p>
        </w:tc>
        <w:tc>
          <w:tcPr>
            <w:tcW w:w="567" w:type="dxa"/>
          </w:tcPr>
          <w:p w:rsidR="00313C2F" w:rsidRPr="00057050" w:rsidRDefault="00313C2F" w:rsidP="00DE39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7050">
              <w:rPr>
                <w:rFonts w:ascii="Times New Roman" w:hAnsi="Times New Roman"/>
                <w:b/>
                <w:sz w:val="28"/>
                <w:szCs w:val="28"/>
              </w:rPr>
              <w:t>2,9</w:t>
            </w:r>
          </w:p>
        </w:tc>
        <w:tc>
          <w:tcPr>
            <w:tcW w:w="708" w:type="dxa"/>
          </w:tcPr>
          <w:p w:rsidR="00313C2F" w:rsidRPr="00057050" w:rsidRDefault="00313C2F" w:rsidP="00DE39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7050">
              <w:rPr>
                <w:rFonts w:ascii="Times New Roman" w:hAnsi="Times New Roman"/>
                <w:b/>
                <w:sz w:val="28"/>
                <w:szCs w:val="28"/>
              </w:rPr>
              <w:t>3,6</w:t>
            </w:r>
          </w:p>
        </w:tc>
        <w:tc>
          <w:tcPr>
            <w:tcW w:w="709" w:type="dxa"/>
          </w:tcPr>
          <w:p w:rsidR="00313C2F" w:rsidRPr="00057050" w:rsidRDefault="00313C2F" w:rsidP="00DE39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7050">
              <w:rPr>
                <w:rFonts w:ascii="Times New Roman" w:hAnsi="Times New Roman"/>
                <w:b/>
                <w:sz w:val="28"/>
                <w:szCs w:val="28"/>
              </w:rPr>
              <w:t>3,8</w:t>
            </w:r>
          </w:p>
        </w:tc>
        <w:tc>
          <w:tcPr>
            <w:tcW w:w="709" w:type="dxa"/>
          </w:tcPr>
          <w:p w:rsidR="00313C2F" w:rsidRPr="00057050" w:rsidRDefault="00313C2F" w:rsidP="00DE39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7050">
              <w:rPr>
                <w:rFonts w:ascii="Times New Roman" w:hAnsi="Times New Roman"/>
                <w:b/>
                <w:sz w:val="28"/>
                <w:szCs w:val="28"/>
              </w:rPr>
              <w:t>3,0</w:t>
            </w:r>
          </w:p>
        </w:tc>
        <w:tc>
          <w:tcPr>
            <w:tcW w:w="850" w:type="dxa"/>
          </w:tcPr>
          <w:p w:rsidR="00313C2F" w:rsidRPr="00057050" w:rsidRDefault="00313C2F" w:rsidP="00DE39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7050">
              <w:rPr>
                <w:rFonts w:ascii="Times New Roman" w:hAnsi="Times New Roman"/>
                <w:b/>
                <w:sz w:val="28"/>
                <w:szCs w:val="28"/>
              </w:rPr>
              <w:t>3,7</w:t>
            </w:r>
          </w:p>
        </w:tc>
        <w:tc>
          <w:tcPr>
            <w:tcW w:w="851" w:type="dxa"/>
          </w:tcPr>
          <w:p w:rsidR="00313C2F" w:rsidRPr="00057050" w:rsidRDefault="00313C2F" w:rsidP="00DE39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7050">
              <w:rPr>
                <w:rFonts w:ascii="Times New Roman" w:hAnsi="Times New Roman"/>
                <w:b/>
                <w:sz w:val="28"/>
                <w:szCs w:val="28"/>
              </w:rPr>
              <w:t>3,11</w:t>
            </w:r>
          </w:p>
        </w:tc>
        <w:tc>
          <w:tcPr>
            <w:tcW w:w="850" w:type="dxa"/>
          </w:tcPr>
          <w:p w:rsidR="00313C2F" w:rsidRPr="00057050" w:rsidRDefault="00313C2F" w:rsidP="00DE39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7050">
              <w:rPr>
                <w:rFonts w:ascii="Times New Roman" w:hAnsi="Times New Roman"/>
                <w:b/>
                <w:sz w:val="28"/>
                <w:szCs w:val="28"/>
              </w:rPr>
              <w:t>3,5</w:t>
            </w:r>
          </w:p>
        </w:tc>
      </w:tr>
    </w:tbl>
    <w:p w:rsidR="00313C2F" w:rsidRPr="00057050" w:rsidRDefault="00313C2F" w:rsidP="00313C2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13C2F" w:rsidRPr="00057050" w:rsidRDefault="00313C2F" w:rsidP="00313C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C2F" w:rsidRPr="00057050" w:rsidRDefault="00313C2F" w:rsidP="00313C2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050">
        <w:rPr>
          <w:rFonts w:ascii="Times New Roman" w:hAnsi="Times New Roman" w:cs="Times New Roman"/>
          <w:b/>
          <w:bCs/>
          <w:sz w:val="28"/>
          <w:szCs w:val="28"/>
        </w:rPr>
        <w:t>Качество образовательных программ дошкольного образования.</w:t>
      </w:r>
    </w:p>
    <w:p w:rsidR="00313C2F" w:rsidRPr="00057050" w:rsidRDefault="00313C2F" w:rsidP="00313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705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Pr="00057050">
        <w:rPr>
          <w:rFonts w:ascii="Times New Roman" w:hAnsi="Times New Roman" w:cs="Times New Roman"/>
          <w:bCs/>
          <w:sz w:val="28"/>
          <w:szCs w:val="28"/>
        </w:rPr>
        <w:t>Внесли изменения/дополнения в ООП ДО;</w:t>
      </w:r>
    </w:p>
    <w:p w:rsidR="00313C2F" w:rsidRPr="00057050" w:rsidRDefault="00313C2F" w:rsidP="00313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7050"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 w:rsidRPr="00057050">
        <w:rPr>
          <w:rFonts w:ascii="Times New Roman" w:hAnsi="Times New Roman" w:cs="Times New Roman"/>
          <w:bCs/>
          <w:sz w:val="28"/>
          <w:szCs w:val="28"/>
        </w:rPr>
        <w:t>Утвердили  Программу</w:t>
      </w:r>
      <w:proofErr w:type="gramEnd"/>
      <w:r w:rsidRPr="00057050">
        <w:rPr>
          <w:rFonts w:ascii="Times New Roman" w:hAnsi="Times New Roman" w:cs="Times New Roman"/>
          <w:bCs/>
          <w:sz w:val="28"/>
          <w:szCs w:val="28"/>
        </w:rPr>
        <w:t xml:space="preserve"> воспитания и примерный календарный план воспитательной работы приказ № 41 от 31 августа 2021г.</w:t>
      </w:r>
    </w:p>
    <w:p w:rsidR="00313C2F" w:rsidRPr="00057050" w:rsidRDefault="00313C2F" w:rsidP="00313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057050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057050">
        <w:rPr>
          <w:rFonts w:ascii="Times New Roman" w:hAnsi="Times New Roman" w:cs="Times New Roman"/>
          <w:b/>
          <w:kern w:val="24"/>
          <w:sz w:val="28"/>
          <w:szCs w:val="28"/>
        </w:rPr>
        <w:t>3</w:t>
      </w:r>
      <w:r w:rsidRPr="00057050">
        <w:rPr>
          <w:rFonts w:ascii="Times New Roman" w:hAnsi="Times New Roman" w:cs="Times New Roman"/>
          <w:b/>
          <w:iCs/>
          <w:kern w:val="24"/>
          <w:sz w:val="28"/>
          <w:szCs w:val="28"/>
        </w:rPr>
        <w:t xml:space="preserve">. Качество образовательных условий в ДОО (кадровые условия, развивающая предметно – пространственная среда, </w:t>
      </w:r>
      <w:proofErr w:type="spellStart"/>
      <w:r w:rsidRPr="00057050">
        <w:rPr>
          <w:rFonts w:ascii="Times New Roman" w:hAnsi="Times New Roman" w:cs="Times New Roman"/>
          <w:b/>
          <w:iCs/>
          <w:kern w:val="24"/>
          <w:sz w:val="28"/>
          <w:szCs w:val="28"/>
        </w:rPr>
        <w:t>психолого</w:t>
      </w:r>
      <w:proofErr w:type="spellEnd"/>
      <w:r w:rsidRPr="00057050">
        <w:rPr>
          <w:rFonts w:ascii="Times New Roman" w:hAnsi="Times New Roman" w:cs="Times New Roman"/>
          <w:b/>
          <w:iCs/>
          <w:kern w:val="24"/>
          <w:sz w:val="28"/>
          <w:szCs w:val="28"/>
        </w:rPr>
        <w:t xml:space="preserve"> – педагогические условия).</w:t>
      </w:r>
      <w:r w:rsidRPr="00057050">
        <w:rPr>
          <w:rFonts w:ascii="Times New Roman" w:hAnsi="Times New Roman" w:cs="Times New Roman"/>
          <w:b/>
          <w:iCs/>
          <w:kern w:val="24"/>
          <w:sz w:val="28"/>
          <w:szCs w:val="28"/>
        </w:rPr>
        <w:br/>
      </w:r>
      <w:r w:rsidRPr="00057050">
        <w:rPr>
          <w:rFonts w:ascii="Times New Roman" w:hAnsi="Times New Roman" w:cs="Times New Roman"/>
          <w:kern w:val="24"/>
          <w:sz w:val="28"/>
          <w:szCs w:val="28"/>
        </w:rPr>
        <w:t xml:space="preserve"> - Разработана программа профессионального развития по итогам самооценки в соответствии с профессиональным стандартом педагога.</w:t>
      </w:r>
    </w:p>
    <w:p w:rsidR="00313C2F" w:rsidRPr="00057050" w:rsidRDefault="00313C2F" w:rsidP="00313C2F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057050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 </w:t>
      </w:r>
      <w:proofErr w:type="gramStart"/>
      <w:r w:rsidRPr="00057050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Обеспечили  участие</w:t>
      </w:r>
      <w:proofErr w:type="gramEnd"/>
      <w:r w:rsidRPr="00057050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педагогов в работе ПТГ/ РМО (диплом победителя «Марафона педагогических технологий)</w:t>
      </w:r>
    </w:p>
    <w:p w:rsidR="00313C2F" w:rsidRPr="00057050" w:rsidRDefault="00313C2F" w:rsidP="00313C2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kern w:val="24"/>
          <w:sz w:val="28"/>
          <w:szCs w:val="28"/>
        </w:rPr>
      </w:pPr>
      <w:r w:rsidRPr="00057050">
        <w:rPr>
          <w:rFonts w:ascii="Times New Roman" w:hAnsi="Times New Roman" w:cs="Times New Roman"/>
          <w:b/>
          <w:kern w:val="24"/>
          <w:sz w:val="28"/>
          <w:szCs w:val="28"/>
        </w:rPr>
        <w:t xml:space="preserve">    4. Развивающая предметно-пространственная среда (РППС)</w:t>
      </w:r>
      <w:r w:rsidRPr="00057050">
        <w:rPr>
          <w:rFonts w:ascii="Times New Roman" w:hAnsi="Times New Roman" w:cs="Times New Roman"/>
          <w:b/>
          <w:kern w:val="24"/>
          <w:sz w:val="28"/>
          <w:szCs w:val="28"/>
        </w:rPr>
        <w:br/>
      </w:r>
      <w:r w:rsidRPr="00057050">
        <w:rPr>
          <w:rFonts w:ascii="Times New Roman" w:hAnsi="Times New Roman" w:cs="Times New Roman"/>
          <w:i/>
          <w:color w:val="000000"/>
          <w:kern w:val="24"/>
          <w:sz w:val="28"/>
          <w:szCs w:val="28"/>
        </w:rPr>
        <w:t>Создание содержательно - насыщенной, вариативной и полифункциональной  РППС для освоения всех образовательных областей.</w:t>
      </w:r>
    </w:p>
    <w:p w:rsidR="00313C2F" w:rsidRPr="00057050" w:rsidRDefault="00313C2F" w:rsidP="00313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057050">
        <w:rPr>
          <w:rFonts w:ascii="Times New Roman" w:eastAsia="HiddenHorzOCR" w:hAnsi="Times New Roman" w:cs="Times New Roman"/>
          <w:sz w:val="28"/>
          <w:szCs w:val="28"/>
        </w:rPr>
        <w:t>- обновили уголок уединения;</w:t>
      </w:r>
    </w:p>
    <w:p w:rsidR="00313C2F" w:rsidRPr="00057050" w:rsidRDefault="00313C2F" w:rsidP="00313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057050">
        <w:rPr>
          <w:rFonts w:ascii="Times New Roman" w:eastAsia="HiddenHorzOCR" w:hAnsi="Times New Roman" w:cs="Times New Roman"/>
          <w:sz w:val="28"/>
          <w:szCs w:val="28"/>
        </w:rPr>
        <w:t xml:space="preserve">-  пополнили </w:t>
      </w:r>
      <w:proofErr w:type="gramStart"/>
      <w:r w:rsidRPr="00057050">
        <w:rPr>
          <w:rFonts w:ascii="Times New Roman" w:eastAsia="HiddenHorzOCR" w:hAnsi="Times New Roman" w:cs="Times New Roman"/>
          <w:sz w:val="28"/>
          <w:szCs w:val="28"/>
          <w:u w:val="single"/>
        </w:rPr>
        <w:t>центр  «</w:t>
      </w:r>
      <w:proofErr w:type="gramEnd"/>
      <w:r w:rsidRPr="00057050">
        <w:rPr>
          <w:rFonts w:ascii="Times New Roman" w:eastAsia="HiddenHorzOCR" w:hAnsi="Times New Roman" w:cs="Times New Roman"/>
          <w:sz w:val="28"/>
          <w:szCs w:val="28"/>
          <w:u w:val="single"/>
        </w:rPr>
        <w:t>Воды и песка»</w:t>
      </w:r>
      <w:r w:rsidRPr="00057050">
        <w:rPr>
          <w:rFonts w:ascii="Times New Roman" w:eastAsia="HiddenHorzOCR" w:hAnsi="Times New Roman" w:cs="Times New Roman"/>
          <w:sz w:val="28"/>
          <w:szCs w:val="28"/>
        </w:rPr>
        <w:t xml:space="preserve">  оборудованием:  контейнеры,  ложки, игрушечные кастрюли и сковородки, формочки, животные и маленькие грузовые автомобили;</w:t>
      </w:r>
    </w:p>
    <w:p w:rsidR="00313C2F" w:rsidRPr="00057050" w:rsidRDefault="00313C2F" w:rsidP="00313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057050">
        <w:rPr>
          <w:rFonts w:ascii="Times New Roman" w:eastAsia="HiddenHorzOCR" w:hAnsi="Times New Roman" w:cs="Times New Roman"/>
          <w:color w:val="FF0000"/>
          <w:sz w:val="28"/>
          <w:szCs w:val="28"/>
        </w:rPr>
        <w:t xml:space="preserve"> </w:t>
      </w:r>
      <w:r w:rsidRPr="00057050">
        <w:rPr>
          <w:rFonts w:ascii="Times New Roman" w:eastAsia="HiddenHorzOCR" w:hAnsi="Times New Roman" w:cs="Times New Roman"/>
          <w:sz w:val="28"/>
          <w:szCs w:val="28"/>
        </w:rPr>
        <w:t xml:space="preserve">- </w:t>
      </w:r>
      <w:r w:rsidRPr="00057050">
        <w:rPr>
          <w:rFonts w:ascii="Times New Roman" w:eastAsia="HiddenHorzOCR" w:hAnsi="Times New Roman" w:cs="Times New Roman"/>
          <w:sz w:val="28"/>
          <w:szCs w:val="28"/>
          <w:u w:val="single"/>
        </w:rPr>
        <w:t>центр «Мини лаборатория»</w:t>
      </w:r>
      <w:r w:rsidRPr="00057050">
        <w:rPr>
          <w:rFonts w:ascii="Times New Roman" w:eastAsia="HiddenHorzOCR" w:hAnsi="Times New Roman" w:cs="Times New Roman"/>
          <w:sz w:val="28"/>
          <w:szCs w:val="28"/>
        </w:rPr>
        <w:t xml:space="preserve"> пополнили разнообразным материалом для исследовательской деятельности (песок, глина, семечки, сахар, шишки и т.д.);</w:t>
      </w:r>
    </w:p>
    <w:p w:rsidR="00313C2F" w:rsidRPr="00057050" w:rsidRDefault="00313C2F" w:rsidP="00313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057050">
        <w:rPr>
          <w:rFonts w:ascii="Times New Roman" w:eastAsia="HiddenHorzOCR" w:hAnsi="Times New Roman" w:cs="Times New Roman"/>
          <w:b/>
          <w:sz w:val="28"/>
          <w:szCs w:val="28"/>
        </w:rPr>
        <w:t xml:space="preserve">  - </w:t>
      </w:r>
      <w:r w:rsidRPr="00057050">
        <w:rPr>
          <w:rFonts w:ascii="Times New Roman" w:eastAsia="HiddenHorzOCR" w:hAnsi="Times New Roman" w:cs="Times New Roman"/>
          <w:sz w:val="28"/>
          <w:szCs w:val="28"/>
          <w:u w:val="single"/>
        </w:rPr>
        <w:t>центр «</w:t>
      </w:r>
      <w:proofErr w:type="gramStart"/>
      <w:r w:rsidRPr="00057050">
        <w:rPr>
          <w:rFonts w:ascii="Times New Roman" w:eastAsia="HiddenHorzOCR" w:hAnsi="Times New Roman" w:cs="Times New Roman"/>
          <w:sz w:val="28"/>
          <w:szCs w:val="28"/>
          <w:u w:val="single"/>
        </w:rPr>
        <w:t xml:space="preserve">Безопасность» </w:t>
      </w:r>
      <w:r w:rsidRPr="00057050">
        <w:rPr>
          <w:rFonts w:ascii="Times New Roman" w:eastAsia="HiddenHorzOCR" w:hAnsi="Times New Roman" w:cs="Times New Roman"/>
          <w:sz w:val="28"/>
          <w:szCs w:val="28"/>
        </w:rPr>
        <w:t xml:space="preserve"> конструктор</w:t>
      </w:r>
      <w:proofErr w:type="gramEnd"/>
      <w:r w:rsidRPr="00057050">
        <w:rPr>
          <w:rFonts w:ascii="Times New Roman" w:eastAsia="HiddenHorzOCR" w:hAnsi="Times New Roman" w:cs="Times New Roman"/>
          <w:sz w:val="28"/>
          <w:szCs w:val="28"/>
        </w:rPr>
        <w:t xml:space="preserve"> «Построй свой город»;</w:t>
      </w:r>
    </w:p>
    <w:p w:rsidR="00313C2F" w:rsidRPr="00057050" w:rsidRDefault="00313C2F" w:rsidP="00313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7050">
        <w:rPr>
          <w:rFonts w:ascii="Times New Roman" w:eastAsia="HiddenHorzOCR" w:hAnsi="Times New Roman" w:cs="Times New Roman"/>
          <w:sz w:val="28"/>
          <w:szCs w:val="28"/>
        </w:rPr>
        <w:t xml:space="preserve">-  патриотический </w:t>
      </w:r>
      <w:proofErr w:type="gramStart"/>
      <w:r w:rsidRPr="00057050">
        <w:rPr>
          <w:rFonts w:ascii="Times New Roman" w:eastAsia="HiddenHorzOCR" w:hAnsi="Times New Roman" w:cs="Times New Roman"/>
          <w:sz w:val="28"/>
          <w:szCs w:val="28"/>
        </w:rPr>
        <w:t>центр:  карта</w:t>
      </w:r>
      <w:proofErr w:type="gramEnd"/>
      <w:r w:rsidRPr="00057050">
        <w:rPr>
          <w:rFonts w:ascii="Times New Roman" w:eastAsia="HiddenHorzOCR" w:hAnsi="Times New Roman" w:cs="Times New Roman"/>
          <w:sz w:val="28"/>
          <w:szCs w:val="28"/>
        </w:rPr>
        <w:t xml:space="preserve"> России для детей, </w:t>
      </w:r>
      <w:proofErr w:type="spellStart"/>
      <w:r w:rsidRPr="00057050">
        <w:rPr>
          <w:rFonts w:ascii="Times New Roman" w:eastAsia="HiddenHorzOCR" w:hAnsi="Times New Roman" w:cs="Times New Roman"/>
          <w:sz w:val="28"/>
          <w:szCs w:val="28"/>
        </w:rPr>
        <w:t>лэпбук</w:t>
      </w:r>
      <w:proofErr w:type="spellEnd"/>
      <w:r w:rsidRPr="00057050">
        <w:rPr>
          <w:rFonts w:ascii="Times New Roman" w:eastAsia="HiddenHorzOCR" w:hAnsi="Times New Roman" w:cs="Times New Roman"/>
          <w:sz w:val="28"/>
          <w:szCs w:val="28"/>
        </w:rPr>
        <w:t xml:space="preserve"> « Наша Родина – Россия», «Моя семья», «Земля - наш общий дом; альбомы «Моя малая Родина» и « Моё семейное древо». </w:t>
      </w:r>
    </w:p>
    <w:p w:rsidR="00313C2F" w:rsidRPr="00057050" w:rsidRDefault="00313C2F" w:rsidP="00313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7050">
        <w:rPr>
          <w:rFonts w:ascii="Times New Roman" w:eastAsia="HiddenHorzOCR" w:hAnsi="Times New Roman" w:cs="Times New Roman"/>
          <w:color w:val="FF0000"/>
          <w:sz w:val="28"/>
          <w:szCs w:val="28"/>
        </w:rPr>
        <w:t xml:space="preserve"> </w:t>
      </w:r>
      <w:r w:rsidRPr="00057050">
        <w:rPr>
          <w:rFonts w:ascii="Times New Roman" w:hAnsi="Times New Roman" w:cs="Times New Roman"/>
          <w:sz w:val="28"/>
          <w:szCs w:val="28"/>
        </w:rPr>
        <w:t xml:space="preserve"> </w:t>
      </w:r>
      <w:r w:rsidRPr="00057050">
        <w:rPr>
          <w:rFonts w:ascii="Times New Roman" w:hAnsi="Times New Roman" w:cs="Times New Roman"/>
          <w:sz w:val="28"/>
          <w:szCs w:val="28"/>
          <w:lang w:eastAsia="ru-RU"/>
        </w:rPr>
        <w:t xml:space="preserve">-  дополнили категории развития крупной </w:t>
      </w:r>
      <w:proofErr w:type="gramStart"/>
      <w:r w:rsidRPr="00057050">
        <w:rPr>
          <w:rFonts w:ascii="Times New Roman" w:hAnsi="Times New Roman" w:cs="Times New Roman"/>
          <w:sz w:val="28"/>
          <w:szCs w:val="28"/>
          <w:lang w:eastAsia="ru-RU"/>
        </w:rPr>
        <w:t>моторики:  переносное</w:t>
      </w:r>
      <w:proofErr w:type="gramEnd"/>
      <w:r w:rsidRPr="00057050">
        <w:rPr>
          <w:rFonts w:ascii="Times New Roman" w:hAnsi="Times New Roman" w:cs="Times New Roman"/>
          <w:sz w:val="28"/>
          <w:szCs w:val="28"/>
          <w:lang w:eastAsia="ru-RU"/>
        </w:rPr>
        <w:t xml:space="preserve"> оборудование (картонные коробки разных размеров);</w:t>
      </w:r>
    </w:p>
    <w:p w:rsidR="00313C2F" w:rsidRPr="00057050" w:rsidRDefault="00313C2F" w:rsidP="00313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color w:val="FF0000"/>
          <w:sz w:val="28"/>
          <w:szCs w:val="28"/>
        </w:rPr>
      </w:pPr>
      <w:r w:rsidRPr="00057050">
        <w:rPr>
          <w:rFonts w:ascii="Times New Roman" w:eastAsia="HiddenHorzOCR" w:hAnsi="Times New Roman" w:cs="Times New Roman"/>
          <w:color w:val="FF0000"/>
          <w:sz w:val="28"/>
          <w:szCs w:val="28"/>
        </w:rPr>
        <w:t xml:space="preserve">- </w:t>
      </w:r>
      <w:r w:rsidRPr="00057050">
        <w:rPr>
          <w:rFonts w:ascii="Times New Roman" w:eastAsia="HiddenHorzOCR" w:hAnsi="Times New Roman" w:cs="Times New Roman"/>
          <w:sz w:val="28"/>
          <w:szCs w:val="28"/>
        </w:rPr>
        <w:t xml:space="preserve">пополнили физкультурный уголок </w:t>
      </w:r>
      <w:proofErr w:type="gramStart"/>
      <w:r w:rsidRPr="00057050">
        <w:rPr>
          <w:rFonts w:ascii="Times New Roman" w:eastAsia="HiddenHorzOCR" w:hAnsi="Times New Roman" w:cs="Times New Roman"/>
          <w:sz w:val="28"/>
          <w:szCs w:val="28"/>
        </w:rPr>
        <w:t xml:space="preserve">оборудованием  </w:t>
      </w:r>
      <w:r w:rsidRPr="00057050">
        <w:rPr>
          <w:rFonts w:ascii="Times New Roman" w:eastAsia="HiddenHorzOCR" w:hAnsi="Times New Roman" w:cs="Times New Roman"/>
          <w:b/>
          <w:sz w:val="28"/>
          <w:szCs w:val="28"/>
        </w:rPr>
        <w:t>(</w:t>
      </w:r>
      <w:proofErr w:type="gramEnd"/>
      <w:r w:rsidRPr="00057050">
        <w:rPr>
          <w:rFonts w:ascii="Times New Roman" w:eastAsia="HiddenHorzOCR" w:hAnsi="Times New Roman" w:cs="Times New Roman"/>
          <w:b/>
          <w:sz w:val="28"/>
          <w:szCs w:val="28"/>
        </w:rPr>
        <w:t xml:space="preserve">лыжи для детей младшего возраста); </w:t>
      </w:r>
    </w:p>
    <w:p w:rsidR="00313C2F" w:rsidRPr="00057050" w:rsidRDefault="00313C2F" w:rsidP="0031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7050">
        <w:rPr>
          <w:rFonts w:ascii="Times New Roman" w:hAnsi="Times New Roman" w:cs="Times New Roman"/>
          <w:kern w:val="24"/>
          <w:sz w:val="28"/>
          <w:szCs w:val="28"/>
        </w:rPr>
        <w:t>С сентября принимаем участие в муниципальном конкурсе «Наш дом – Россия»</w:t>
      </w:r>
    </w:p>
    <w:p w:rsidR="00313C2F" w:rsidRPr="00057050" w:rsidRDefault="00313C2F" w:rsidP="00313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7050">
        <w:rPr>
          <w:rFonts w:ascii="Times New Roman" w:hAnsi="Times New Roman" w:cs="Times New Roman"/>
          <w:b/>
          <w:kern w:val="24"/>
          <w:sz w:val="28"/>
          <w:szCs w:val="28"/>
        </w:rPr>
        <w:t xml:space="preserve">   5.Качество </w:t>
      </w:r>
      <w:proofErr w:type="spellStart"/>
      <w:r w:rsidRPr="00057050">
        <w:rPr>
          <w:rFonts w:ascii="Times New Roman" w:hAnsi="Times New Roman" w:cs="Times New Roman"/>
          <w:b/>
          <w:kern w:val="24"/>
          <w:sz w:val="28"/>
          <w:szCs w:val="28"/>
        </w:rPr>
        <w:t>взаимодествия</w:t>
      </w:r>
      <w:proofErr w:type="spellEnd"/>
      <w:r w:rsidRPr="00057050">
        <w:rPr>
          <w:rFonts w:ascii="Times New Roman" w:hAnsi="Times New Roman" w:cs="Times New Roman"/>
          <w:b/>
          <w:kern w:val="24"/>
          <w:sz w:val="28"/>
          <w:szCs w:val="28"/>
        </w:rPr>
        <w:t xml:space="preserve"> с семьей (участие семьи в образовательной деятельности, удовлетворённость семьи образовательными услугами , индивидуальная поддержка развития детей в семье)</w:t>
      </w:r>
      <w:r w:rsidRPr="00057050">
        <w:rPr>
          <w:rFonts w:ascii="Times New Roman" w:hAnsi="Times New Roman" w:cs="Times New Roman"/>
          <w:b/>
          <w:kern w:val="24"/>
          <w:sz w:val="28"/>
          <w:szCs w:val="28"/>
        </w:rPr>
        <w:br/>
      </w:r>
      <w:r w:rsidRPr="00057050">
        <w:rPr>
          <w:rFonts w:ascii="Times New Roman" w:hAnsi="Times New Roman" w:cs="Times New Roman"/>
          <w:kern w:val="24"/>
          <w:sz w:val="28"/>
          <w:szCs w:val="28"/>
        </w:rPr>
        <w:t xml:space="preserve"> Осуществляем мониторинг включения семей в образовательную деятельность.</w:t>
      </w:r>
    </w:p>
    <w:p w:rsidR="00313C2F" w:rsidRPr="00057050" w:rsidRDefault="00313C2F" w:rsidP="00313C2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057050">
        <w:rPr>
          <w:rFonts w:ascii="Times New Roman" w:hAnsi="Times New Roman" w:cs="Times New Roman"/>
          <w:b/>
          <w:sz w:val="28"/>
          <w:szCs w:val="28"/>
        </w:rPr>
        <w:t>-</w:t>
      </w:r>
      <w:r w:rsidRPr="00057050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Родители приняли участие в Новогоднем утреннике;</w:t>
      </w:r>
    </w:p>
    <w:p w:rsidR="00313C2F" w:rsidRPr="00057050" w:rsidRDefault="00313C2F" w:rsidP="00313C2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057050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- Семейный творческий конкурс «Финансовые истории моей </w:t>
      </w:r>
      <w:proofErr w:type="gramStart"/>
      <w:r w:rsidRPr="00057050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семьи»   </w:t>
      </w:r>
      <w:proofErr w:type="gramEnd"/>
      <w:r w:rsidRPr="00057050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сказка «Копилка» (конкурс проводился на территории Красноярского края)</w:t>
      </w:r>
    </w:p>
    <w:p w:rsidR="00313C2F" w:rsidRPr="00057050" w:rsidRDefault="00313C2F" w:rsidP="00313C2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- Всероссийский конкурс детского рисунка «</w:t>
      </w:r>
      <w:proofErr w:type="spellStart"/>
      <w:r w:rsidRPr="00057050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Эколята</w:t>
      </w:r>
      <w:proofErr w:type="spellEnd"/>
      <w:r w:rsidRPr="00057050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» – друзья и защитники Природы!»</w:t>
      </w:r>
    </w:p>
    <w:p w:rsidR="00313C2F" w:rsidRPr="00057050" w:rsidRDefault="00313C2F" w:rsidP="00313C2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t xml:space="preserve">- </w:t>
      </w:r>
      <w:r w:rsidRPr="00057050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Участие в развлечении «День смеха».</w:t>
      </w:r>
    </w:p>
    <w:p w:rsidR="00313C2F" w:rsidRPr="00057050" w:rsidRDefault="00313C2F" w:rsidP="00313C2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057050">
        <w:rPr>
          <w:rFonts w:ascii="Times New Roman" w:hAnsi="Times New Roman" w:cs="Times New Roman"/>
          <w:b/>
          <w:kern w:val="24"/>
          <w:sz w:val="28"/>
          <w:szCs w:val="28"/>
        </w:rPr>
        <w:t>6.  Организовали мероприятия в ДОО для родителей территории, закрепленной за ДОО (родительское собрание, развлечение для детей):</w:t>
      </w:r>
    </w:p>
    <w:p w:rsidR="00313C2F" w:rsidRPr="00057050" w:rsidRDefault="00313C2F" w:rsidP="00313C2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057050">
        <w:rPr>
          <w:rFonts w:ascii="Times New Roman" w:hAnsi="Times New Roman" w:cs="Times New Roman"/>
          <w:kern w:val="24"/>
          <w:sz w:val="28"/>
          <w:szCs w:val="28"/>
        </w:rPr>
        <w:t xml:space="preserve">- </w:t>
      </w:r>
      <w:r w:rsidRPr="00057050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Родители с детьми посетили новогодний утренник ДОУ;</w:t>
      </w:r>
    </w:p>
    <w:p w:rsidR="00313C2F" w:rsidRPr="005B4FE8" w:rsidRDefault="00313C2F" w:rsidP="00313C2F">
      <w:pPr>
        <w:pStyle w:val="a3"/>
        <w:spacing w:before="86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lastRenderedPageBreak/>
        <w:t xml:space="preserve">-  Посещение мероприятия, проводимого воспитателем д/с, библиотекарем и заведующим СДК, посвящённого юбилею К.И. Чуковского. </w:t>
      </w:r>
    </w:p>
    <w:p w:rsidR="00313C2F" w:rsidRPr="00914AD8" w:rsidRDefault="00313C2F" w:rsidP="00313C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C2F" w:rsidRPr="00057050" w:rsidRDefault="00313C2F" w:rsidP="00313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05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57050">
        <w:rPr>
          <w:rFonts w:ascii="Times New Roman" w:hAnsi="Times New Roman" w:cs="Times New Roman"/>
          <w:b/>
          <w:sz w:val="28"/>
          <w:szCs w:val="28"/>
        </w:rPr>
        <w:t>. Оценка кадрового обеспечения</w:t>
      </w:r>
    </w:p>
    <w:p w:rsidR="00313C2F" w:rsidRPr="00057050" w:rsidRDefault="00313C2F" w:rsidP="00313C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t xml:space="preserve">   МДОБУ укомплектовано педагогами на 100 процентов согласно штатному расписанию. Всего работают 12 человек. </w:t>
      </w:r>
      <w:proofErr w:type="gramStart"/>
      <w:r w:rsidRPr="00057050">
        <w:rPr>
          <w:rFonts w:ascii="Times New Roman" w:hAnsi="Times New Roman" w:cs="Times New Roman"/>
          <w:sz w:val="28"/>
          <w:szCs w:val="28"/>
        </w:rPr>
        <w:t>В  МДОБУ</w:t>
      </w:r>
      <w:proofErr w:type="gramEnd"/>
      <w:r w:rsidRPr="00057050">
        <w:rPr>
          <w:rFonts w:ascii="Times New Roman" w:hAnsi="Times New Roman" w:cs="Times New Roman"/>
          <w:sz w:val="28"/>
          <w:szCs w:val="28"/>
        </w:rPr>
        <w:t xml:space="preserve"> работает 4 педагога. Соотношение воспитанников, приходящихся на 1 взрослого:</w:t>
      </w:r>
    </w:p>
    <w:p w:rsidR="00313C2F" w:rsidRPr="00057050" w:rsidRDefault="00313C2F" w:rsidP="00313C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t>− воспитанник/педагоги – 3/1;</w:t>
      </w:r>
    </w:p>
    <w:p w:rsidR="00313C2F" w:rsidRPr="00057050" w:rsidRDefault="00313C2F" w:rsidP="00313C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t>− воспитанники/все сотрудники –2 /1.</w:t>
      </w:r>
    </w:p>
    <w:p w:rsidR="00313C2F" w:rsidRPr="00057050" w:rsidRDefault="00313C2F" w:rsidP="00313C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в 2021 году </w:t>
      </w:r>
      <w:proofErr w:type="gramStart"/>
      <w:r w:rsidRPr="00057050">
        <w:rPr>
          <w:rFonts w:ascii="Times New Roman" w:hAnsi="Times New Roman" w:cs="Times New Roman"/>
          <w:sz w:val="28"/>
          <w:szCs w:val="28"/>
        </w:rPr>
        <w:t>прошел  1</w:t>
      </w:r>
      <w:proofErr w:type="gramEnd"/>
      <w:r w:rsidRPr="00057050">
        <w:rPr>
          <w:rFonts w:ascii="Times New Roman" w:hAnsi="Times New Roman" w:cs="Times New Roman"/>
          <w:sz w:val="28"/>
          <w:szCs w:val="28"/>
        </w:rPr>
        <w:t xml:space="preserve"> педагог МДОБУ:</w:t>
      </w:r>
    </w:p>
    <w:p w:rsidR="00313C2F" w:rsidRPr="00057050" w:rsidRDefault="00313C2F" w:rsidP="00313C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t>-  Ранняя профориентация детей дошкольного возраста в условиях реализации ФГОС ДО»;</w:t>
      </w:r>
    </w:p>
    <w:p w:rsidR="00313C2F" w:rsidRPr="00057050" w:rsidRDefault="00313C2F" w:rsidP="00313C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t xml:space="preserve">В 2021 году педагоги МДОБУ приняли участие в онлайн – </w:t>
      </w:r>
      <w:proofErr w:type="spellStart"/>
      <w:r w:rsidRPr="00057050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057050">
        <w:rPr>
          <w:rFonts w:ascii="Times New Roman" w:hAnsi="Times New Roman" w:cs="Times New Roman"/>
          <w:sz w:val="28"/>
          <w:szCs w:val="28"/>
        </w:rPr>
        <w:t>:</w:t>
      </w:r>
    </w:p>
    <w:p w:rsidR="00313C2F" w:rsidRPr="00057050" w:rsidRDefault="00313C2F" w:rsidP="00313C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050">
        <w:rPr>
          <w:rFonts w:ascii="Times New Roman" w:hAnsi="Times New Roman" w:cs="Times New Roman"/>
          <w:sz w:val="28"/>
          <w:szCs w:val="28"/>
        </w:rPr>
        <w:t>−  «</w:t>
      </w:r>
      <w:proofErr w:type="gramEnd"/>
      <w:r w:rsidRPr="00057050">
        <w:rPr>
          <w:rFonts w:ascii="Times New Roman" w:hAnsi="Times New Roman" w:cs="Times New Roman"/>
          <w:sz w:val="28"/>
          <w:szCs w:val="28"/>
        </w:rPr>
        <w:t>Развитие творческой активности обучающихся»;</w:t>
      </w:r>
    </w:p>
    <w:p w:rsidR="00313C2F" w:rsidRPr="00057050" w:rsidRDefault="00313C2F" w:rsidP="00313C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57050">
        <w:rPr>
          <w:rFonts w:ascii="Times New Roman" w:hAnsi="Times New Roman" w:cs="Times New Roman"/>
          <w:sz w:val="28"/>
          <w:szCs w:val="28"/>
        </w:rPr>
        <w:t>« Финансовая</w:t>
      </w:r>
      <w:proofErr w:type="gramEnd"/>
      <w:r w:rsidRPr="00057050">
        <w:rPr>
          <w:rFonts w:ascii="Times New Roman" w:hAnsi="Times New Roman" w:cs="Times New Roman"/>
          <w:sz w:val="28"/>
          <w:szCs w:val="28"/>
        </w:rPr>
        <w:t xml:space="preserve"> грамотность старших дошкольников». </w:t>
      </w:r>
    </w:p>
    <w:p w:rsidR="00313C2F" w:rsidRPr="00057050" w:rsidRDefault="00313C2F" w:rsidP="00313C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t xml:space="preserve">   МДОБУ укомплектовано кадрами полностью.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057050">
        <w:rPr>
          <w:rFonts w:ascii="Times New Roman" w:hAnsi="Times New Roman" w:cs="Times New Roman"/>
          <w:sz w:val="28"/>
          <w:szCs w:val="28"/>
        </w:rPr>
        <w:t>саморазвиваются</w:t>
      </w:r>
      <w:proofErr w:type="spellEnd"/>
      <w:r w:rsidRPr="00057050">
        <w:rPr>
          <w:rFonts w:ascii="Times New Roman" w:hAnsi="Times New Roman" w:cs="Times New Roman"/>
          <w:sz w:val="28"/>
          <w:szCs w:val="28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313C2F" w:rsidRPr="00914AD8" w:rsidRDefault="00313C2F" w:rsidP="00313C2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C2F" w:rsidRPr="00057050" w:rsidRDefault="00313C2F" w:rsidP="00313C2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05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57050">
        <w:rPr>
          <w:rFonts w:ascii="Times New Roman" w:hAnsi="Times New Roman" w:cs="Times New Roman"/>
          <w:b/>
          <w:sz w:val="28"/>
          <w:szCs w:val="28"/>
        </w:rPr>
        <w:t>. Оценка учебно-методического и библиотечно-информационного обеспечения</w:t>
      </w:r>
    </w:p>
    <w:p w:rsidR="00313C2F" w:rsidRPr="00057050" w:rsidRDefault="00313C2F" w:rsidP="00313C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t xml:space="preserve">   В МДОБУ библиотека является составной частью методической службы. Библиотечный фонд располагается в методическом кабинете, в группе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а также другими информационными ресурсами на различных электронных носителях. Для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05705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57050">
        <w:rPr>
          <w:rFonts w:ascii="Times New Roman" w:hAnsi="Times New Roman" w:cs="Times New Roman"/>
          <w:sz w:val="28"/>
          <w:szCs w:val="28"/>
        </w:rPr>
        <w:t>-образовательной работы в соответствии с обязательной частью ООП.</w:t>
      </w:r>
    </w:p>
    <w:p w:rsidR="00313C2F" w:rsidRPr="00057050" w:rsidRDefault="00313C2F" w:rsidP="00313C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t xml:space="preserve">    В 2021 году детский сад пополнил учебно-методический комплект к примерной общеобразовательной программе дошкольного образования «От рождения до школы» в соответствии с ФГОС. Приобрели наглядно-дидактические пособия:</w:t>
      </w:r>
    </w:p>
    <w:p w:rsidR="00313C2F" w:rsidRPr="00057050" w:rsidRDefault="00313C2F" w:rsidP="00313C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t>- энциклопедии для детского сада «Чудеса света», «Домашние животные», «Планета Земля» «Кошки и котята» и др.</w:t>
      </w:r>
    </w:p>
    <w:p w:rsidR="00313C2F" w:rsidRPr="00057050" w:rsidRDefault="00313C2F" w:rsidP="00313C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t>− серия картинок для обучения дошкольников рассказыванию;</w:t>
      </w:r>
    </w:p>
    <w:p w:rsidR="00313C2F" w:rsidRPr="00057050" w:rsidRDefault="00313C2F" w:rsidP="00313C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t>- серия «Маленькому почемучке»;</w:t>
      </w:r>
    </w:p>
    <w:p w:rsidR="00313C2F" w:rsidRPr="00057050" w:rsidRDefault="00313C2F" w:rsidP="00313C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t xml:space="preserve"> − рабочие тетради для обучающихся.</w:t>
      </w:r>
    </w:p>
    <w:p w:rsidR="00313C2F" w:rsidRPr="00057050" w:rsidRDefault="00313C2F" w:rsidP="00313C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</w:t>
      </w:r>
      <w:r w:rsidRPr="00057050">
        <w:rPr>
          <w:rFonts w:ascii="Times New Roman" w:hAnsi="Times New Roman" w:cs="Times New Roman"/>
          <w:sz w:val="28"/>
          <w:szCs w:val="28"/>
        </w:rPr>
        <w:lastRenderedPageBreak/>
        <w:t>Однако кабинет недостаточно оснащен техническим и компьютерным оборудованием.</w:t>
      </w:r>
    </w:p>
    <w:p w:rsidR="00313C2F" w:rsidRPr="005B4FE8" w:rsidRDefault="00313C2F" w:rsidP="00313C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t xml:space="preserve">   В МДОБУ информационное обеспечение не достаточное для организации образовательной деятельности и эффективной реализации образовательных программ.</w:t>
      </w:r>
    </w:p>
    <w:p w:rsidR="00313C2F" w:rsidRPr="00914AD8" w:rsidRDefault="00313C2F" w:rsidP="00313C2F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C2F" w:rsidRPr="00057050" w:rsidRDefault="00313C2F" w:rsidP="00313C2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05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57050">
        <w:rPr>
          <w:rFonts w:ascii="Times New Roman" w:hAnsi="Times New Roman" w:cs="Times New Roman"/>
          <w:b/>
          <w:sz w:val="28"/>
          <w:szCs w:val="28"/>
        </w:rPr>
        <w:t>. Оценка материально-технической базы</w:t>
      </w:r>
    </w:p>
    <w:p w:rsidR="00313C2F" w:rsidRPr="00057050" w:rsidRDefault="00313C2F" w:rsidP="00313C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t xml:space="preserve">   В МДОБУ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313C2F" w:rsidRPr="00057050" w:rsidRDefault="00313C2F" w:rsidP="00313C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t>− групповые помещения – 1;</w:t>
      </w:r>
    </w:p>
    <w:p w:rsidR="00313C2F" w:rsidRPr="00057050" w:rsidRDefault="00313C2F" w:rsidP="00313C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t>− кабинет заведующего – 1;</w:t>
      </w:r>
    </w:p>
    <w:p w:rsidR="00313C2F" w:rsidRPr="00057050" w:rsidRDefault="00313C2F" w:rsidP="00313C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t>− пищеблок – 1;</w:t>
      </w:r>
    </w:p>
    <w:p w:rsidR="00313C2F" w:rsidRPr="00057050" w:rsidRDefault="00313C2F" w:rsidP="00313C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t>− прачечная – 1;</w:t>
      </w:r>
    </w:p>
    <w:p w:rsidR="00313C2F" w:rsidRPr="00057050" w:rsidRDefault="00313C2F" w:rsidP="00313C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t>− медицинский кабинет – 1;</w:t>
      </w:r>
    </w:p>
    <w:p w:rsidR="00313C2F" w:rsidRPr="00057050" w:rsidRDefault="00313C2F" w:rsidP="00313C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t>− спальная комната -1.</w:t>
      </w:r>
    </w:p>
    <w:p w:rsidR="00313C2F" w:rsidRPr="00057050" w:rsidRDefault="00313C2F" w:rsidP="00313C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t xml:space="preserve">    При создании предметно-развивающей среды воспитатели учитывают возрастные, индивидуальные особенности детей своей группы. Оборудована групповая комната, включающая игровую, познавательную, обеденную зоны.</w:t>
      </w:r>
    </w:p>
    <w:p w:rsidR="00313C2F" w:rsidRPr="00057050" w:rsidRDefault="00313C2F" w:rsidP="00313C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t xml:space="preserve">   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313C2F" w:rsidRPr="00057050" w:rsidRDefault="00313C2F" w:rsidP="00313C2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313C2F" w:rsidRPr="00057050" w:rsidRDefault="00313C2F" w:rsidP="00313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050"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 организации</w:t>
      </w:r>
    </w:p>
    <w:p w:rsidR="00313C2F" w:rsidRDefault="00313C2F" w:rsidP="0031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t xml:space="preserve">Данные приведены по состоянию на 29.12.2021г. </w:t>
      </w:r>
    </w:p>
    <w:p w:rsidR="00313C2F" w:rsidRPr="00057050" w:rsidRDefault="00313C2F" w:rsidP="0031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1"/>
        <w:gridCol w:w="1417"/>
        <w:gridCol w:w="1276"/>
      </w:tblGrid>
      <w:tr w:rsidR="00313C2F" w:rsidRPr="00057050" w:rsidTr="00DE3987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313C2F" w:rsidRPr="00057050" w:rsidTr="00DE3987">
        <w:tc>
          <w:tcPr>
            <w:tcW w:w="927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057050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70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</w:tr>
      <w:tr w:rsidR="00313C2F" w:rsidRPr="00057050" w:rsidTr="00DE3987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в том числе обучающиеся: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313C2F" w:rsidRPr="005B4FE8" w:rsidRDefault="00313C2F" w:rsidP="00DE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14</w:t>
            </w:r>
          </w:p>
        </w:tc>
      </w:tr>
      <w:tr w:rsidR="00313C2F" w:rsidRPr="00057050" w:rsidTr="00DE3987">
        <w:trPr>
          <w:trHeight w:val="255"/>
        </w:trPr>
        <w:tc>
          <w:tcPr>
            <w:tcW w:w="6581" w:type="dxa"/>
            <w:tcBorders>
              <w:top w:val="nil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в режиме полного дня (8–12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313C2F" w:rsidRPr="005B4FE8" w:rsidRDefault="00313C2F" w:rsidP="00DE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14</w:t>
            </w:r>
          </w:p>
        </w:tc>
      </w:tr>
      <w:tr w:rsidR="00313C2F" w:rsidRPr="00057050" w:rsidTr="00DE3987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13C2F" w:rsidRPr="005B4FE8" w:rsidRDefault="00313C2F" w:rsidP="00DE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313C2F" w:rsidRPr="00057050" w:rsidTr="00DE3987">
        <w:trPr>
          <w:trHeight w:val="231"/>
        </w:trPr>
        <w:tc>
          <w:tcPr>
            <w:tcW w:w="6581" w:type="dxa"/>
            <w:tcBorders>
              <w:top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в 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</w:tcBorders>
          </w:tcPr>
          <w:p w:rsidR="00313C2F" w:rsidRPr="005B4FE8" w:rsidRDefault="00313C2F" w:rsidP="00DE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313C2F" w:rsidRPr="00057050" w:rsidTr="00DE3987">
        <w:trPr>
          <w:trHeight w:val="521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313C2F" w:rsidRPr="005B4FE8" w:rsidRDefault="00313C2F" w:rsidP="00DE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313C2F" w:rsidRPr="00057050" w:rsidTr="00DE3987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313C2F" w:rsidRPr="005B4FE8" w:rsidRDefault="00313C2F" w:rsidP="00DE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313C2F" w:rsidRPr="00057050" w:rsidTr="00DE3987">
        <w:trPr>
          <w:trHeight w:val="481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313C2F" w:rsidRPr="005B4FE8" w:rsidRDefault="00313C2F" w:rsidP="00DE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313C2F" w:rsidRPr="00057050" w:rsidTr="00DE3987">
        <w:trPr>
          <w:trHeight w:val="1140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lastRenderedPageBreak/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313C2F" w:rsidRPr="005B4FE8" w:rsidRDefault="00313C2F" w:rsidP="00DE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13C2F" w:rsidRPr="00057050" w:rsidTr="00DE3987">
        <w:trPr>
          <w:trHeight w:val="277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8–12-часового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313C2F" w:rsidRPr="005B4FE8" w:rsidRDefault="00313C2F" w:rsidP="00DE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14 (100%)</w:t>
            </w:r>
          </w:p>
        </w:tc>
      </w:tr>
      <w:tr w:rsidR="00313C2F" w:rsidRPr="00057050" w:rsidTr="00DE3987">
        <w:trPr>
          <w:trHeight w:val="23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12–14-часового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13C2F" w:rsidRPr="005B4FE8" w:rsidRDefault="00313C2F" w:rsidP="00DE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313C2F" w:rsidRPr="00057050" w:rsidTr="00DE3987">
        <w:trPr>
          <w:trHeight w:val="33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313C2F" w:rsidRPr="005B4FE8" w:rsidRDefault="00313C2F" w:rsidP="00DE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313C2F" w:rsidRPr="00057050" w:rsidTr="00DE3987">
        <w:trPr>
          <w:trHeight w:val="72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313C2F" w:rsidRPr="005B4FE8" w:rsidRDefault="00313C2F" w:rsidP="00DE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13C2F" w:rsidRPr="00057050" w:rsidTr="00DE3987">
        <w:trPr>
          <w:trHeight w:val="565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313C2F" w:rsidRPr="005B4FE8" w:rsidRDefault="00313C2F" w:rsidP="00DE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313C2F" w:rsidRPr="00057050" w:rsidTr="00DE3987">
        <w:trPr>
          <w:trHeight w:val="561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13C2F" w:rsidRPr="005B4FE8" w:rsidRDefault="00313C2F" w:rsidP="00DE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313C2F" w:rsidRPr="00057050" w:rsidTr="00DE3987">
        <w:trPr>
          <w:trHeight w:val="30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313C2F" w:rsidRPr="005B4FE8" w:rsidRDefault="00313C2F" w:rsidP="00DE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313C2F" w:rsidRPr="00057050" w:rsidTr="00DE3987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день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13C2F" w:rsidRPr="005B4FE8" w:rsidRDefault="00313C2F" w:rsidP="00DE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13C2F" w:rsidRPr="00057050" w:rsidTr="00DE3987">
        <w:trPr>
          <w:trHeight w:val="59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 xml:space="preserve">Общая численность </w:t>
            </w:r>
            <w:proofErr w:type="spellStart"/>
            <w:r w:rsidRPr="005B4FE8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5B4FE8">
              <w:rPr>
                <w:rFonts w:ascii="Times New Roman" w:hAnsi="Times New Roman" w:cs="Times New Roman"/>
                <w:szCs w:val="24"/>
              </w:rPr>
              <w:t xml:space="preserve">, в том числе количество </w:t>
            </w:r>
            <w:proofErr w:type="spellStart"/>
            <w:r w:rsidRPr="005B4FE8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5B4FE8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313C2F" w:rsidRPr="005B4FE8" w:rsidRDefault="00313C2F" w:rsidP="00DE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313C2F" w:rsidRPr="00057050" w:rsidTr="00DE3987">
        <w:trPr>
          <w:trHeight w:val="29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313C2F" w:rsidRPr="005B4FE8" w:rsidRDefault="00313C2F" w:rsidP="00DE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313C2F" w:rsidRPr="00057050" w:rsidTr="00DE3987">
        <w:trPr>
          <w:trHeight w:val="426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13C2F" w:rsidRPr="005B4FE8" w:rsidRDefault="00313C2F" w:rsidP="00DE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313C2F" w:rsidRPr="00057050" w:rsidTr="00DE3987">
        <w:trPr>
          <w:trHeight w:val="29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13C2F" w:rsidRPr="005B4FE8" w:rsidRDefault="00313C2F" w:rsidP="00DE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313C2F" w:rsidRPr="00057050" w:rsidTr="00DE3987">
        <w:trPr>
          <w:trHeight w:val="55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313C2F" w:rsidRPr="005B4FE8" w:rsidRDefault="00313C2F" w:rsidP="00DE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313C2F" w:rsidRPr="00057050" w:rsidTr="00DE3987">
        <w:trPr>
          <w:trHeight w:val="34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3C2F" w:rsidRPr="005B4FE8" w:rsidRDefault="00313C2F" w:rsidP="00DE3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313C2F" w:rsidRPr="005B4FE8" w:rsidRDefault="00313C2F" w:rsidP="00DE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2 (50%)</w:t>
            </w:r>
          </w:p>
        </w:tc>
      </w:tr>
      <w:tr w:rsidR="00313C2F" w:rsidRPr="00057050" w:rsidTr="00DE3987">
        <w:trPr>
          <w:trHeight w:val="285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с высшей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313C2F" w:rsidRPr="005B4FE8" w:rsidRDefault="00313C2F" w:rsidP="00DE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2 (50%)</w:t>
            </w:r>
          </w:p>
        </w:tc>
      </w:tr>
      <w:tr w:rsidR="00313C2F" w:rsidRPr="00057050" w:rsidTr="00DE3987">
        <w:trPr>
          <w:trHeight w:val="20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первой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313C2F" w:rsidRPr="005B4FE8" w:rsidRDefault="00313C2F" w:rsidP="00DE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313C2F" w:rsidRPr="00057050" w:rsidTr="00DE3987">
        <w:trPr>
          <w:trHeight w:val="1268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313C2F" w:rsidRPr="005B4FE8" w:rsidRDefault="00313C2F" w:rsidP="00DE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13C2F" w:rsidRPr="00057050" w:rsidTr="00DE3987">
        <w:trPr>
          <w:trHeight w:val="28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до 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313C2F" w:rsidRPr="005B4FE8" w:rsidRDefault="00313C2F" w:rsidP="00DE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1 (25%)</w:t>
            </w:r>
          </w:p>
        </w:tc>
      </w:tr>
      <w:tr w:rsidR="00313C2F" w:rsidRPr="00057050" w:rsidTr="00DE3987">
        <w:trPr>
          <w:trHeight w:val="24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больше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313C2F" w:rsidRPr="005B4FE8" w:rsidRDefault="00313C2F" w:rsidP="00DE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313C2F" w:rsidRPr="00057050" w:rsidTr="00DE3987">
        <w:trPr>
          <w:trHeight w:val="652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313C2F" w:rsidRPr="005B4FE8" w:rsidRDefault="00313C2F" w:rsidP="00DE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13C2F" w:rsidRPr="00057050" w:rsidTr="00DE3987">
        <w:trPr>
          <w:trHeight w:val="319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до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313C2F" w:rsidRPr="005B4FE8" w:rsidRDefault="00313C2F" w:rsidP="00DE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1 (25%)</w:t>
            </w:r>
          </w:p>
        </w:tc>
      </w:tr>
      <w:tr w:rsidR="00313C2F" w:rsidRPr="00057050" w:rsidTr="00DE3987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от 55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313C2F" w:rsidRPr="005B4FE8" w:rsidRDefault="00313C2F" w:rsidP="00DE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313C2F" w:rsidRPr="00057050" w:rsidTr="00DE3987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lastRenderedPageBreak/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13C2F" w:rsidRPr="005B4FE8" w:rsidRDefault="00313C2F" w:rsidP="00DE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4 (100%)</w:t>
            </w:r>
          </w:p>
        </w:tc>
      </w:tr>
      <w:tr w:rsidR="00313C2F" w:rsidRPr="00057050" w:rsidTr="00DE3987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13C2F" w:rsidRPr="005B4FE8" w:rsidRDefault="00313C2F" w:rsidP="00DE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4 (100%)</w:t>
            </w:r>
          </w:p>
        </w:tc>
      </w:tr>
      <w:tr w:rsidR="00313C2F" w:rsidRPr="00057050" w:rsidTr="00DE3987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человек/человек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13C2F" w:rsidRPr="005B4FE8" w:rsidRDefault="00313C2F" w:rsidP="00DE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4/13</w:t>
            </w:r>
          </w:p>
        </w:tc>
      </w:tr>
      <w:tr w:rsidR="00313C2F" w:rsidRPr="00057050" w:rsidTr="00DE3987">
        <w:trPr>
          <w:trHeight w:val="32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313C2F" w:rsidRPr="005B4FE8" w:rsidRDefault="00313C2F" w:rsidP="00DE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13C2F" w:rsidRPr="00057050" w:rsidTr="00DE3987">
        <w:trPr>
          <w:trHeight w:val="287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313C2F" w:rsidRPr="005B4FE8" w:rsidRDefault="00313C2F" w:rsidP="00DE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313C2F" w:rsidRPr="00057050" w:rsidTr="00DE3987">
        <w:trPr>
          <w:trHeight w:val="28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13C2F" w:rsidRPr="005B4FE8" w:rsidRDefault="00313C2F" w:rsidP="00DE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313C2F" w:rsidRPr="00057050" w:rsidTr="00DE3987">
        <w:trPr>
          <w:trHeight w:val="288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13C2F" w:rsidRPr="005B4FE8" w:rsidRDefault="00313C2F" w:rsidP="00DE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313C2F" w:rsidRPr="00057050" w:rsidTr="00DE3987">
        <w:trPr>
          <w:trHeight w:val="28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13C2F" w:rsidRPr="005B4FE8" w:rsidRDefault="00313C2F" w:rsidP="00DE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313C2F" w:rsidRPr="00057050" w:rsidTr="00DE3987">
        <w:trPr>
          <w:trHeight w:val="28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</w:tcBorders>
          </w:tcPr>
          <w:p w:rsidR="00313C2F" w:rsidRPr="005B4FE8" w:rsidRDefault="00313C2F" w:rsidP="00DE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313C2F" w:rsidRPr="00057050" w:rsidTr="00DE3987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313C2F" w:rsidRPr="005B4FE8" w:rsidRDefault="00313C2F" w:rsidP="00DE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313C2F" w:rsidRPr="00057050" w:rsidTr="00DE3987">
        <w:tc>
          <w:tcPr>
            <w:tcW w:w="927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B4FE8">
              <w:rPr>
                <w:rFonts w:ascii="Times New Roman" w:hAnsi="Times New Roman" w:cs="Times New Roman"/>
                <w:b/>
                <w:bCs/>
                <w:szCs w:val="24"/>
              </w:rPr>
              <w:t>Инфраструктура</w:t>
            </w:r>
          </w:p>
        </w:tc>
      </w:tr>
      <w:tr w:rsidR="00313C2F" w:rsidRPr="00057050" w:rsidTr="00DE3987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13C2F" w:rsidRPr="005B4FE8" w:rsidRDefault="00313C2F" w:rsidP="00DE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9,4</w:t>
            </w:r>
          </w:p>
        </w:tc>
      </w:tr>
      <w:tr w:rsidR="00313C2F" w:rsidRPr="00057050" w:rsidTr="00DE3987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13C2F" w:rsidRPr="005B4FE8" w:rsidRDefault="00313C2F" w:rsidP="00DE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313C2F" w:rsidRPr="00057050" w:rsidTr="00DE3987">
        <w:trPr>
          <w:trHeight w:val="280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313C2F" w:rsidRPr="005B4FE8" w:rsidRDefault="00313C2F" w:rsidP="00DE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13C2F" w:rsidRPr="00057050" w:rsidTr="00DE3987">
        <w:trPr>
          <w:trHeight w:val="232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313C2F" w:rsidRPr="005B4FE8" w:rsidRDefault="00313C2F" w:rsidP="00DE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313C2F" w:rsidRPr="00057050" w:rsidTr="00DE3987">
        <w:trPr>
          <w:trHeight w:val="34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13C2F" w:rsidRPr="005B4FE8" w:rsidRDefault="00313C2F" w:rsidP="00DE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313C2F" w:rsidRPr="00057050" w:rsidTr="00DE3987">
        <w:trPr>
          <w:trHeight w:val="87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3C2F" w:rsidRPr="005B4FE8" w:rsidRDefault="00313C2F" w:rsidP="00DE398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313C2F" w:rsidRPr="005B4FE8" w:rsidRDefault="00313C2F" w:rsidP="00DE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4FE8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</w:tbl>
    <w:p w:rsidR="00313C2F" w:rsidRDefault="00313C2F" w:rsidP="0031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3C2F" w:rsidRPr="00057050" w:rsidRDefault="00313C2F" w:rsidP="0031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50">
        <w:rPr>
          <w:rFonts w:ascii="Times New Roman" w:hAnsi="Times New Roman" w:cs="Times New Roman"/>
          <w:sz w:val="28"/>
          <w:szCs w:val="28"/>
        </w:rPr>
        <w:t xml:space="preserve"> Анализ показателей указывает на то, что ДОУ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:rsidR="00313C2F" w:rsidRDefault="00313C2F" w:rsidP="00313C2F">
      <w:r w:rsidRPr="00057050">
        <w:rPr>
          <w:rFonts w:ascii="Times New Roman" w:hAnsi="Times New Roman" w:cs="Times New Roman"/>
          <w:sz w:val="28"/>
          <w:szCs w:val="28"/>
        </w:rPr>
        <w:t xml:space="preserve">   МДОБУ укомплектовано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</w:t>
      </w:r>
    </w:p>
    <w:sectPr w:rsidR="00313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26A66"/>
    <w:multiLevelType w:val="hybridMultilevel"/>
    <w:tmpl w:val="629E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E7"/>
    <w:rsid w:val="0031326E"/>
    <w:rsid w:val="00313C2F"/>
    <w:rsid w:val="00D70401"/>
    <w:rsid w:val="00E2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ECE7"/>
  <w15:chartTrackingRefBased/>
  <w15:docId w15:val="{55DAF250-0ED6-4AEC-819D-9D734AB8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C2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13C2F"/>
    <w:rPr>
      <w:rFonts w:eastAsia="Times New Roman"/>
    </w:rPr>
  </w:style>
  <w:style w:type="paragraph" w:styleId="a5">
    <w:name w:val="No Spacing"/>
    <w:link w:val="a4"/>
    <w:uiPriority w:val="1"/>
    <w:qFormat/>
    <w:rsid w:val="00313C2F"/>
    <w:pPr>
      <w:spacing w:after="0" w:line="240" w:lineRule="auto"/>
    </w:pPr>
    <w:rPr>
      <w:rFonts w:eastAsia="Times New Roman"/>
    </w:rPr>
  </w:style>
  <w:style w:type="table" w:customStyle="1" w:styleId="2">
    <w:name w:val="Сетка таблицы2"/>
    <w:basedOn w:val="a1"/>
    <w:uiPriority w:val="59"/>
    <w:rsid w:val="00313C2F"/>
    <w:pPr>
      <w:spacing w:after="0" w:line="240" w:lineRule="auto"/>
      <w:jc w:val="both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2560</Words>
  <Characters>14593</Characters>
  <Application>Microsoft Office Word</Application>
  <DocSecurity>0</DocSecurity>
  <Lines>121</Lines>
  <Paragraphs>34</Paragraphs>
  <ScaleCrop>false</ScaleCrop>
  <Company>diakov.net</Company>
  <LinksUpToDate>false</LinksUpToDate>
  <CharactersWithSpaces>17119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2022-04-20T07:38:00Z</dcterms:created>
  <dcterms:modified xsi:type="dcterms:W3CDTF">2022-04-20T07:39:00Z</dcterms:modified>
</cp:coreProperties>
</file>