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28" w:rsidRPr="00187FC9" w:rsidRDefault="00187FC9" w:rsidP="00187FC9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FC9">
        <w:rPr>
          <w:rFonts w:ascii="Times New Roman" w:hAnsi="Times New Roman" w:cs="Times New Roman"/>
          <w:sz w:val="28"/>
          <w:szCs w:val="28"/>
        </w:rPr>
        <w:t>Годовой календарный учебный график</w:t>
      </w:r>
    </w:p>
    <w:p w:rsidR="00187FC9" w:rsidRDefault="00187FC9" w:rsidP="00187FC9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FC9">
        <w:rPr>
          <w:rFonts w:ascii="Times New Roman" w:hAnsi="Times New Roman" w:cs="Times New Roman"/>
          <w:sz w:val="28"/>
          <w:szCs w:val="28"/>
        </w:rPr>
        <w:t xml:space="preserve">Структурное подразделение муниципальное дошкольное образовательное бюджетное учреждение </w:t>
      </w:r>
      <w:proofErr w:type="spellStart"/>
      <w:r w:rsidRPr="00187FC9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Pr="00187FC9">
        <w:rPr>
          <w:rFonts w:ascii="Times New Roman" w:hAnsi="Times New Roman" w:cs="Times New Roman"/>
          <w:sz w:val="28"/>
          <w:szCs w:val="28"/>
        </w:rPr>
        <w:t xml:space="preserve"> детский сад № 4 «</w:t>
      </w:r>
      <w:proofErr w:type="spellStart"/>
      <w:r w:rsidRPr="00187FC9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187FC9">
        <w:rPr>
          <w:rFonts w:ascii="Times New Roman" w:hAnsi="Times New Roman" w:cs="Times New Roman"/>
          <w:sz w:val="28"/>
          <w:szCs w:val="28"/>
        </w:rPr>
        <w:t xml:space="preserve">»- </w:t>
      </w:r>
      <w:proofErr w:type="spellStart"/>
      <w:r w:rsidRPr="00187FC9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Pr="00187FC9">
        <w:rPr>
          <w:rFonts w:ascii="Times New Roman" w:hAnsi="Times New Roman" w:cs="Times New Roman"/>
          <w:sz w:val="28"/>
          <w:szCs w:val="28"/>
        </w:rPr>
        <w:t xml:space="preserve"> детский сад «Золотой ключик»</w:t>
      </w:r>
    </w:p>
    <w:tbl>
      <w:tblPr>
        <w:tblStyle w:val="a3"/>
        <w:tblW w:w="5000" w:type="pct"/>
        <w:tblLook w:val="04A0"/>
      </w:tblPr>
      <w:tblGrid>
        <w:gridCol w:w="3189"/>
        <w:gridCol w:w="3189"/>
        <w:gridCol w:w="3193"/>
      </w:tblGrid>
      <w:tr w:rsidR="00187FC9" w:rsidTr="00187FC9">
        <w:tc>
          <w:tcPr>
            <w:tcW w:w="1666" w:type="pct"/>
          </w:tcPr>
          <w:p w:rsidR="00187FC9" w:rsidRDefault="00187FC9" w:rsidP="00187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3334" w:type="pct"/>
            <w:gridSpan w:val="2"/>
          </w:tcPr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01.09.2021 по 31.08.2022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gramEnd"/>
          </w:p>
        </w:tc>
      </w:tr>
      <w:tr w:rsidR="00187FC9" w:rsidTr="00187FC9">
        <w:tc>
          <w:tcPr>
            <w:tcW w:w="1666" w:type="pct"/>
          </w:tcPr>
          <w:p w:rsidR="00187FC9" w:rsidRDefault="00187FC9" w:rsidP="00187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образовательного процесса</w:t>
            </w:r>
          </w:p>
        </w:tc>
        <w:tc>
          <w:tcPr>
            <w:tcW w:w="3334" w:type="pct"/>
            <w:gridSpan w:val="2"/>
          </w:tcPr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недель</w:t>
            </w:r>
          </w:p>
        </w:tc>
      </w:tr>
      <w:tr w:rsidR="00187FC9" w:rsidTr="00187FC9">
        <w:tc>
          <w:tcPr>
            <w:tcW w:w="1666" w:type="pct"/>
          </w:tcPr>
          <w:p w:rsidR="00187FC9" w:rsidRDefault="00187FC9" w:rsidP="00187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3334" w:type="pct"/>
            <w:gridSpan w:val="2"/>
          </w:tcPr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 в неделю: 10,30 часов</w:t>
            </w:r>
          </w:p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7.30 до 18.00</w:t>
            </w:r>
          </w:p>
        </w:tc>
      </w:tr>
      <w:tr w:rsidR="00187FC9" w:rsidTr="00187FC9">
        <w:tc>
          <w:tcPr>
            <w:tcW w:w="1666" w:type="pct"/>
          </w:tcPr>
          <w:p w:rsidR="00187FC9" w:rsidRDefault="00187FC9" w:rsidP="00187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Адаптационный период с 1,5 до3 лет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группе</w:t>
            </w:r>
          </w:p>
        </w:tc>
        <w:tc>
          <w:tcPr>
            <w:tcW w:w="1666" w:type="pct"/>
          </w:tcPr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01.09.2021-18.09.2022</w:t>
            </w:r>
          </w:p>
        </w:tc>
        <w:tc>
          <w:tcPr>
            <w:tcW w:w="1668" w:type="pct"/>
          </w:tcPr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недели</w:t>
            </w:r>
          </w:p>
        </w:tc>
      </w:tr>
      <w:tr w:rsidR="00187FC9" w:rsidTr="00187FC9">
        <w:tc>
          <w:tcPr>
            <w:tcW w:w="1666" w:type="pct"/>
          </w:tcPr>
          <w:p w:rsidR="00187FC9" w:rsidRDefault="00187FC9" w:rsidP="00187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Диагностический период с 2 до 5 лет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(разновозрастной) группе</w:t>
            </w:r>
          </w:p>
        </w:tc>
        <w:tc>
          <w:tcPr>
            <w:tcW w:w="1666" w:type="pct"/>
          </w:tcPr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01.09.2021-18.09.2022</w:t>
            </w:r>
          </w:p>
        </w:tc>
        <w:tc>
          <w:tcPr>
            <w:tcW w:w="1668" w:type="pct"/>
          </w:tcPr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недели</w:t>
            </w:r>
          </w:p>
        </w:tc>
      </w:tr>
      <w:tr w:rsidR="00187FC9" w:rsidTr="00187FC9">
        <w:tc>
          <w:tcPr>
            <w:tcW w:w="1666" w:type="pct"/>
          </w:tcPr>
          <w:p w:rsidR="00187FC9" w:rsidRDefault="00187FC9" w:rsidP="00187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666" w:type="pct"/>
          </w:tcPr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21.09.2021-25.12.2022</w:t>
            </w:r>
          </w:p>
        </w:tc>
        <w:tc>
          <w:tcPr>
            <w:tcW w:w="1668" w:type="pct"/>
          </w:tcPr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недель</w:t>
            </w:r>
          </w:p>
        </w:tc>
      </w:tr>
      <w:tr w:rsidR="00187FC9" w:rsidTr="00187FC9">
        <w:tc>
          <w:tcPr>
            <w:tcW w:w="1666" w:type="pct"/>
          </w:tcPr>
          <w:p w:rsidR="00187FC9" w:rsidRDefault="00187FC9" w:rsidP="00187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в ДОУ</w:t>
            </w:r>
          </w:p>
        </w:tc>
        <w:tc>
          <w:tcPr>
            <w:tcW w:w="1666" w:type="pct"/>
          </w:tcPr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11.01.2022-22.01.2022</w:t>
            </w:r>
          </w:p>
        </w:tc>
        <w:tc>
          <w:tcPr>
            <w:tcW w:w="1668" w:type="pct"/>
          </w:tcPr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187FC9" w:rsidTr="00187FC9">
        <w:tc>
          <w:tcPr>
            <w:tcW w:w="1666" w:type="pct"/>
          </w:tcPr>
          <w:p w:rsidR="00187FC9" w:rsidRDefault="00187FC9" w:rsidP="00187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Диагностический период (промежуточный мониторинг)</w:t>
            </w:r>
          </w:p>
        </w:tc>
        <w:tc>
          <w:tcPr>
            <w:tcW w:w="1666" w:type="pct"/>
          </w:tcPr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13.01.2022-28.05.2022</w:t>
            </w:r>
          </w:p>
        </w:tc>
        <w:tc>
          <w:tcPr>
            <w:tcW w:w="1668" w:type="pct"/>
          </w:tcPr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187FC9" w:rsidTr="00187FC9">
        <w:tc>
          <w:tcPr>
            <w:tcW w:w="1666" w:type="pct"/>
          </w:tcPr>
          <w:p w:rsidR="00187FC9" w:rsidRDefault="00187FC9" w:rsidP="00187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666" w:type="pct"/>
          </w:tcPr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27.01.2022-28.05.2022</w:t>
            </w:r>
          </w:p>
        </w:tc>
        <w:tc>
          <w:tcPr>
            <w:tcW w:w="1668" w:type="pct"/>
          </w:tcPr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недель</w:t>
            </w:r>
          </w:p>
        </w:tc>
      </w:tr>
      <w:tr w:rsidR="00187FC9" w:rsidTr="00187FC9">
        <w:tc>
          <w:tcPr>
            <w:tcW w:w="1666" w:type="pct"/>
          </w:tcPr>
          <w:p w:rsidR="00187FC9" w:rsidRDefault="00187FC9" w:rsidP="00187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Диагностический период в группах с 1,5 – 3 лет , 2-5 лет</w:t>
            </w:r>
          </w:p>
        </w:tc>
        <w:tc>
          <w:tcPr>
            <w:tcW w:w="1666" w:type="pct"/>
          </w:tcPr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01.06.2022-31.08.2022</w:t>
            </w:r>
          </w:p>
        </w:tc>
        <w:tc>
          <w:tcPr>
            <w:tcW w:w="1668" w:type="pct"/>
          </w:tcPr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недель</w:t>
            </w:r>
          </w:p>
        </w:tc>
      </w:tr>
    </w:tbl>
    <w:p w:rsidR="00187FC9" w:rsidRPr="00187FC9" w:rsidRDefault="00187FC9" w:rsidP="00187FC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7FC9" w:rsidRPr="00187FC9" w:rsidSect="009F6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7FC9"/>
    <w:rsid w:val="00187FC9"/>
    <w:rsid w:val="002831F3"/>
    <w:rsid w:val="002D6DB8"/>
    <w:rsid w:val="009F6193"/>
    <w:rsid w:val="00CF1FBD"/>
    <w:rsid w:val="00E045B6"/>
    <w:rsid w:val="00E9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2021-10-20T05:53:00Z</dcterms:created>
  <dcterms:modified xsi:type="dcterms:W3CDTF">2021-10-20T06:16:00Z</dcterms:modified>
</cp:coreProperties>
</file>