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3B8" w:rsidRPr="00310D8E" w:rsidRDefault="00030AB3" w:rsidP="00310D8E">
      <w:pPr>
        <w:jc w:val="both"/>
        <w:rPr>
          <w:b/>
          <w:i/>
        </w:rPr>
      </w:pPr>
      <w:r>
        <w:rPr>
          <w:b/>
          <w:i/>
        </w:rPr>
        <w:t xml:space="preserve">Приложение № 6 </w:t>
      </w:r>
      <w:r w:rsidR="00310D8E">
        <w:rPr>
          <w:b/>
          <w:i/>
        </w:rPr>
        <w:t xml:space="preserve"> </w:t>
      </w:r>
      <w:r w:rsidR="009053B8" w:rsidRPr="00817AD2">
        <w:rPr>
          <w:b/>
        </w:rPr>
        <w:t>к основной образовательной программе дошкольного образования</w:t>
      </w:r>
    </w:p>
    <w:p w:rsidR="009053B8" w:rsidRPr="00817AD2" w:rsidRDefault="00030AB3" w:rsidP="009053B8">
      <w:pPr>
        <w:rPr>
          <w:b/>
        </w:rPr>
      </w:pPr>
      <w:r>
        <w:rPr>
          <w:b/>
        </w:rPr>
        <w:t xml:space="preserve">Филиала </w:t>
      </w:r>
      <w:r w:rsidR="009053B8" w:rsidRPr="00817AD2">
        <w:rPr>
          <w:b/>
        </w:rPr>
        <w:t xml:space="preserve">МДОБУ </w:t>
      </w:r>
      <w:proofErr w:type="spellStart"/>
      <w:r w:rsidR="009053B8" w:rsidRPr="00817AD2">
        <w:rPr>
          <w:b/>
        </w:rPr>
        <w:t>Ирбейский</w:t>
      </w:r>
      <w:proofErr w:type="spellEnd"/>
      <w:r w:rsidR="009053B8" w:rsidRPr="00817AD2">
        <w:rPr>
          <w:b/>
        </w:rPr>
        <w:t xml:space="preserve"> детский сад  №</w:t>
      </w:r>
      <w:r w:rsidR="009D2085">
        <w:rPr>
          <w:b/>
        </w:rPr>
        <w:t xml:space="preserve"> 4</w:t>
      </w:r>
      <w:r w:rsidR="009053B8" w:rsidRPr="00817AD2">
        <w:rPr>
          <w:b/>
        </w:rPr>
        <w:t xml:space="preserve">  «</w:t>
      </w:r>
      <w:proofErr w:type="spellStart"/>
      <w:r w:rsidR="009D2085">
        <w:rPr>
          <w:b/>
        </w:rPr>
        <w:t>Дюймовочка</w:t>
      </w:r>
      <w:proofErr w:type="spellEnd"/>
      <w:r w:rsidR="009053B8" w:rsidRPr="00817AD2">
        <w:rPr>
          <w:b/>
        </w:rPr>
        <w:t>»</w:t>
      </w:r>
      <w:r>
        <w:rPr>
          <w:b/>
        </w:rPr>
        <w:t xml:space="preserve"> - </w:t>
      </w:r>
      <w:proofErr w:type="spellStart"/>
      <w:r>
        <w:rPr>
          <w:b/>
        </w:rPr>
        <w:t>Стрелковский</w:t>
      </w:r>
      <w:proofErr w:type="spellEnd"/>
      <w:r>
        <w:rPr>
          <w:b/>
        </w:rPr>
        <w:t xml:space="preserve"> детский сад</w:t>
      </w:r>
    </w:p>
    <w:p w:rsidR="009053B8" w:rsidRPr="009053B8" w:rsidRDefault="009053B8" w:rsidP="009053B8">
      <w:pPr>
        <w:ind w:firstLine="567"/>
      </w:pPr>
    </w:p>
    <w:p w:rsidR="00ED4874" w:rsidRPr="00803BD2" w:rsidRDefault="00ED4874" w:rsidP="00ED4874">
      <w:pPr>
        <w:ind w:firstLine="567"/>
        <w:jc w:val="both"/>
        <w:rPr>
          <w:b/>
        </w:rPr>
      </w:pPr>
      <w:bookmarkStart w:id="0" w:name="_GoBack"/>
      <w:r w:rsidRPr="00803BD2">
        <w:rPr>
          <w:b/>
        </w:rPr>
        <w:t>Содержание направлений работы с семьей по образовательным областям</w:t>
      </w:r>
      <w:r>
        <w:rPr>
          <w:b/>
        </w:rPr>
        <w:t xml:space="preserve"> </w:t>
      </w:r>
    </w:p>
    <w:p w:rsidR="00ED4874" w:rsidRPr="00C474F7" w:rsidRDefault="00ED4874" w:rsidP="00ED4874">
      <w:pPr>
        <w:ind w:firstLine="567"/>
        <w:jc w:val="both"/>
        <w:rPr>
          <w:b/>
          <w:sz w:val="16"/>
          <w:szCs w:val="16"/>
        </w:rPr>
      </w:pPr>
      <w:r w:rsidRPr="00803BD2">
        <w:rPr>
          <w:b/>
        </w:rPr>
        <w:t xml:space="preserve"> </w:t>
      </w:r>
    </w:p>
    <w:bookmarkEnd w:id="0"/>
    <w:p w:rsidR="00ED4874" w:rsidRPr="00803BD2" w:rsidRDefault="00ED4874" w:rsidP="00ED4874">
      <w:pPr>
        <w:tabs>
          <w:tab w:val="left" w:pos="720"/>
        </w:tabs>
        <w:ind w:firstLine="567"/>
        <w:jc w:val="both"/>
        <w:rPr>
          <w:b/>
        </w:rPr>
      </w:pPr>
      <w:r>
        <w:rPr>
          <w:b/>
        </w:rPr>
        <w:t xml:space="preserve">  </w:t>
      </w:r>
      <w:r w:rsidRPr="00803BD2">
        <w:rPr>
          <w:b/>
        </w:rPr>
        <w:t>Образовательная область «Физическое развитие»</w:t>
      </w:r>
    </w:p>
    <w:p w:rsidR="00ED4874" w:rsidRPr="00803BD2" w:rsidRDefault="00ED4874" w:rsidP="00ED4874">
      <w:pPr>
        <w:numPr>
          <w:ilvl w:val="0"/>
          <w:numId w:val="1"/>
        </w:numPr>
        <w:tabs>
          <w:tab w:val="clear" w:pos="360"/>
          <w:tab w:val="num" w:pos="-900"/>
          <w:tab w:val="num" w:pos="-360"/>
        </w:tabs>
        <w:jc w:val="both"/>
      </w:pPr>
      <w:r w:rsidRPr="00803BD2">
        <w:t>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</w:r>
    </w:p>
    <w:p w:rsidR="00ED4874" w:rsidRPr="00803BD2" w:rsidRDefault="00ED4874" w:rsidP="00ED4874">
      <w:pPr>
        <w:numPr>
          <w:ilvl w:val="0"/>
          <w:numId w:val="1"/>
        </w:numPr>
        <w:tabs>
          <w:tab w:val="clear" w:pos="360"/>
          <w:tab w:val="num" w:pos="-360"/>
        </w:tabs>
        <w:jc w:val="both"/>
      </w:pPr>
      <w:r w:rsidRPr="00803BD2">
        <w:t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через совместную  утреннюю зарядку); стимулирование двигательной активности ребенка совместными спортивными</w:t>
      </w:r>
      <w:r>
        <w:t xml:space="preserve"> занятиями (лыжи, коньки</w:t>
      </w:r>
      <w:r w:rsidRPr="00803BD2">
        <w:t>), совместными подвижными играми, дл</w:t>
      </w:r>
      <w:r>
        <w:t xml:space="preserve">ительными прогулками в </w:t>
      </w:r>
      <w:r w:rsidRPr="00803BD2">
        <w:t xml:space="preserve">лес; создание дома спортивного уголка; </w:t>
      </w:r>
      <w:proofErr w:type="gramStart"/>
      <w:r w:rsidRPr="00803BD2">
        <w:t>покупка ребенку спортивного инвентаря (мячик, скакалка, лыжи, коньки, велосипед, самокат и т.д.); совместное чтение литературы, посвященной спорту; просмотр соответствующих художественных и мультипликационных фильмов.</w:t>
      </w:r>
      <w:proofErr w:type="gramEnd"/>
    </w:p>
    <w:p w:rsidR="00ED4874" w:rsidRPr="00803BD2" w:rsidRDefault="00ED4874" w:rsidP="00ED4874">
      <w:pPr>
        <w:numPr>
          <w:ilvl w:val="0"/>
          <w:numId w:val="1"/>
        </w:numPr>
        <w:tabs>
          <w:tab w:val="clear" w:pos="360"/>
          <w:tab w:val="num" w:pos="-360"/>
        </w:tabs>
        <w:jc w:val="both"/>
      </w:pPr>
      <w:r w:rsidRPr="00803BD2">
        <w:t>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</w:t>
      </w:r>
    </w:p>
    <w:p w:rsidR="00ED4874" w:rsidRPr="00803BD2" w:rsidRDefault="00ED4874" w:rsidP="00ED4874">
      <w:pPr>
        <w:numPr>
          <w:ilvl w:val="0"/>
          <w:numId w:val="1"/>
        </w:numPr>
        <w:tabs>
          <w:tab w:val="clear" w:pos="360"/>
          <w:tab w:val="num" w:pos="-360"/>
        </w:tabs>
        <w:jc w:val="both"/>
      </w:pPr>
      <w:r w:rsidRPr="00803BD2">
        <w:t>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деятельности.</w:t>
      </w:r>
    </w:p>
    <w:p w:rsidR="00ED4874" w:rsidRPr="00803BD2" w:rsidRDefault="00ED4874" w:rsidP="00ED4874">
      <w:pPr>
        <w:numPr>
          <w:ilvl w:val="0"/>
          <w:numId w:val="1"/>
        </w:numPr>
        <w:tabs>
          <w:tab w:val="clear" w:pos="360"/>
          <w:tab w:val="num" w:pos="-360"/>
        </w:tabs>
        <w:jc w:val="both"/>
      </w:pPr>
      <w:r w:rsidRPr="00803BD2">
        <w:t>Создавать в детском саду условия для совместных с родителями занятий физическо</w:t>
      </w:r>
      <w:r>
        <w:t>й культурой и спортом</w:t>
      </w:r>
      <w:r w:rsidRPr="00803BD2">
        <w:t>. Привлекать родителей к участию в совместных с детьми физкультурных праздниках и других мероприятиях, организуемых в детс</w:t>
      </w:r>
      <w:r>
        <w:t>ком саду (а также районе</w:t>
      </w:r>
      <w:r w:rsidRPr="00803BD2">
        <w:t>).</w:t>
      </w:r>
    </w:p>
    <w:p w:rsidR="00ED4874" w:rsidRPr="00803BD2" w:rsidRDefault="00ED4874" w:rsidP="00ED4874">
      <w:pPr>
        <w:numPr>
          <w:ilvl w:val="0"/>
          <w:numId w:val="1"/>
        </w:numPr>
        <w:ind w:left="0" w:firstLine="0"/>
        <w:jc w:val="both"/>
      </w:pPr>
      <w:r w:rsidRPr="00803BD2">
        <w:t>Объяснять родителям, как образ жизни семьи воздействует на здоровье ребенка.</w:t>
      </w:r>
    </w:p>
    <w:p w:rsidR="00ED4874" w:rsidRPr="00803BD2" w:rsidRDefault="00ED4874" w:rsidP="00ED4874">
      <w:pPr>
        <w:numPr>
          <w:ilvl w:val="0"/>
          <w:numId w:val="1"/>
        </w:numPr>
        <w:tabs>
          <w:tab w:val="clear" w:pos="360"/>
        </w:tabs>
        <w:jc w:val="both"/>
      </w:pPr>
      <w:r w:rsidRPr="00803BD2">
        <w:t xml:space="preserve">Информировать родителей о факторах, влияющих на физическое здоровье ребенка (спокойное общение, питание, закаливание, движения). Рассказывать о действии негативных факторов (переохлаждение, перегревание, перекармливание и др.), наносящих непоправимый вред здоровью малыша. </w:t>
      </w:r>
      <w:proofErr w:type="gramStart"/>
      <w:r w:rsidRPr="00803BD2">
        <w:t>Помогать родителям сохранять</w:t>
      </w:r>
      <w:proofErr w:type="gramEnd"/>
      <w:r w:rsidRPr="00803BD2">
        <w:t xml:space="preserve"> и укреплять физическое и психическое здоровье ребенка.</w:t>
      </w:r>
    </w:p>
    <w:p w:rsidR="00ED4874" w:rsidRPr="00803BD2" w:rsidRDefault="00ED4874" w:rsidP="00ED4874">
      <w:pPr>
        <w:numPr>
          <w:ilvl w:val="0"/>
          <w:numId w:val="1"/>
        </w:numPr>
        <w:jc w:val="both"/>
      </w:pPr>
      <w:r w:rsidRPr="00803BD2">
        <w:t xml:space="preserve">Знакомить родителей с оздоровительными мероприятиями, проводимыми в детском саду. </w:t>
      </w:r>
    </w:p>
    <w:p w:rsidR="00ED4874" w:rsidRPr="00803BD2" w:rsidRDefault="00ED4874" w:rsidP="00ED4874">
      <w:pPr>
        <w:numPr>
          <w:ilvl w:val="0"/>
          <w:numId w:val="1"/>
        </w:numPr>
        <w:jc w:val="both"/>
      </w:pPr>
      <w:r w:rsidRPr="00803BD2">
        <w:t>Разъяснять важность посещения детьми секций, студий, ориентированных на оздоровление дошкольников. Совместно с родителями и при участии медико-психологической службы детского сада создавать индивидуальные программы оздоровления детей и поддерживать семью в их реализации</w:t>
      </w:r>
    </w:p>
    <w:p w:rsidR="00ED4874" w:rsidRPr="00C474F7" w:rsidRDefault="00ED4874" w:rsidP="00ED4874">
      <w:pPr>
        <w:jc w:val="both"/>
        <w:rPr>
          <w:sz w:val="16"/>
          <w:szCs w:val="16"/>
        </w:rPr>
      </w:pPr>
    </w:p>
    <w:p w:rsidR="00ED4874" w:rsidRPr="00803BD2" w:rsidRDefault="00ED4874" w:rsidP="00ED4874">
      <w:pPr>
        <w:tabs>
          <w:tab w:val="left" w:pos="720"/>
        </w:tabs>
        <w:ind w:firstLine="567"/>
        <w:jc w:val="both"/>
        <w:rPr>
          <w:b/>
        </w:rPr>
      </w:pPr>
      <w:r>
        <w:rPr>
          <w:b/>
        </w:rPr>
        <w:t xml:space="preserve">  </w:t>
      </w:r>
      <w:r w:rsidRPr="00803BD2">
        <w:rPr>
          <w:b/>
        </w:rPr>
        <w:t>Образовательная область «Социально-коммуникативное развитие»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Показывать родителям значение развития экологического сознания как условия всеобщей выживаемости природы, семьи, отельного человека, всего человечества.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Знакомить родителей с опасными для здоровья ребенка ситуациями, возникающими дома, на даче, на дороге, в лесу, у водоема, и способами поведения в них. Направлять внимание родителей на развитие у детей способности видеть, осознавать и избегать опасности,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 xml:space="preserve">Информировать родителей о необходимости создания благоприятных и безопасных условий пребывания детей на улице (соблюдать технику безопасности во время игр и развлечений на каруселях, на качелях, на горке, в песочнице, во время катания на </w:t>
      </w:r>
      <w:r w:rsidRPr="00803BD2">
        <w:lastRenderedPageBreak/>
        <w:t xml:space="preserve">велосипеде, во время отдыха у водоема и т.д.). </w:t>
      </w:r>
      <w:proofErr w:type="gramStart"/>
      <w:r w:rsidRPr="00803BD2">
        <w:t>Рассказывать о необходимости создания безопасных условий пребывания детей дома (не держать в доступных для них местах лекарства, предметы бытовой химии, электрические приборы; содержать в порядке электрические розетки; не оставлять детей без присмотра в комнате, где открыты окна и балконы и т.д.).</w:t>
      </w:r>
      <w:proofErr w:type="gramEnd"/>
      <w:r w:rsidRPr="00803BD2">
        <w:t xml:space="preserve"> </w:t>
      </w:r>
      <w:proofErr w:type="gramStart"/>
      <w:r w:rsidRPr="00803BD2">
        <w:t>Информировать родителей о том, что должны делать дети в случае непредвиденной ситуации (звать на помощь взрослых; называть свои фамилию и имя; при необходимости — фамилию, имя и отчество родителей, адрес и телефон; при необходимости звонить по телефонам экстренной</w:t>
      </w:r>
      <w:r>
        <w:t xml:space="preserve"> помощи —«01», «02» и «03».</w:t>
      </w:r>
      <w:proofErr w:type="gramEnd"/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 xml:space="preserve">Привлекать родителей к активному отдыху с детьми, расширяющему границы жизни дошкольников и формирующему навыки безопасного поведения во время отдыха. </w:t>
      </w:r>
      <w:proofErr w:type="gramStart"/>
      <w:r w:rsidRPr="00803BD2">
        <w:t>Помогать родителям планировать</w:t>
      </w:r>
      <w:proofErr w:type="gramEnd"/>
      <w:r w:rsidRPr="00803BD2">
        <w:t xml:space="preserve"> выходные дни с детьми, обдумывая проблемные ситуации, стимулирующие формирование моделей позитивного поведения в разных жизненных ситуациях.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Подчеркивать роль взрослого в формировании поведения ребенка. Побуждать родителей на личном примере демонстрировать детям соблюдение правил безопасного поведения на дорогах, бережное отношение к природе и т.д. 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Знакомить родителей с формами работы дошкольного учреждения по проблеме безопасности детей дошкольного возраста.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Знакомить родителей с достижениями и трудностями общественного воспитания в детском саду.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социальных норм поведения. Подчеркивать ценность каждого ребенка для общества вне зависимости от его индивидуальных особенностей и этнической принадлежности.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Заинтересовывать родителей в развитии игровой деятельности детей, обеспечивающей успешную социализацию, усвоение тендерного поведения.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proofErr w:type="gramStart"/>
      <w:r w:rsidRPr="00803BD2">
        <w:t>Помогать родителям осознавать</w:t>
      </w:r>
      <w:proofErr w:type="gramEnd"/>
      <w:r w:rsidRPr="00803BD2">
        <w:t xml:space="preserve"> негативные последствия деструктивного общения в семье, исключающего родных для ребенка людей из контекста развития. Создавать у родителей мотивацию к сохранению семейных традиций и зарождению новых.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Поддерживать семью в выстраивании взаимодействия ребенка с незнакомыми взрослыми и детьми в детском саду (например, на этапе освоения новой предметно-развивающей среды детского сада, группы — при поступлении в детский сад, переходе в новую группу, смене воспитателей и других ситуациях), вне его (например, в ходе проектной деятельности).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Привлекать родителей к составлению соглашения о сотрудничестве, программы и плана взаимодействия семьи и детского сада в воспитании детей. Сопровождать и поддерживать семью в реализации воспитательных воздействий.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Изучать традиции трудового воспитания, сложившиеся и развивающиеся в семьях воспитанников.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Знакомить родителей с возможностями трудового воспитания в семье и детском саду; показывать необходимость навыков самообслуживания, помощи взрослым, наличия у ребенка домашних обязанностей. Знакомить с лучшим опытом семейного трудового воспитания посредством выставок, мастер-классов и других форм взаимодействия.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Побуждать близких взрослых знакомить детей с домашним и профессиональным трудом, показывать его результаты, обращать внимание на отношение членов семьи к труду. Развивать у родителей интерес к совместным с детьми проектам по изучению трудовых традиций, сложившихся в семье, а также родном селе.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lastRenderedPageBreak/>
        <w:t>Привлекать внимание родителей к различным формам совместной с детьми трудовой деятельности в детском саду и дома, способствующей формированию взаимодействия взрослых с детьми, возникновению чувства единения, радости, гордости за результаты общего труда.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Ориентировать родителей на совместное с ребенком чтение литературы, посвященной различным профессиям, труду, просмотр соответствующих художественных и мультипликационных фильмов.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научно-обоснованные принципы и нормативы.</w:t>
      </w:r>
    </w:p>
    <w:p w:rsidR="00ED4874" w:rsidRPr="0022135F" w:rsidRDefault="00ED4874" w:rsidP="00ED4874">
      <w:pPr>
        <w:ind w:firstLine="567"/>
        <w:jc w:val="both"/>
        <w:rPr>
          <w:b/>
          <w:sz w:val="16"/>
          <w:szCs w:val="16"/>
        </w:rPr>
      </w:pPr>
    </w:p>
    <w:p w:rsidR="00ED4874" w:rsidRPr="00803BD2" w:rsidRDefault="00ED4874" w:rsidP="00ED4874">
      <w:pPr>
        <w:tabs>
          <w:tab w:val="left" w:pos="720"/>
        </w:tabs>
        <w:ind w:firstLine="567"/>
        <w:jc w:val="both"/>
        <w:rPr>
          <w:b/>
        </w:rPr>
      </w:pPr>
      <w:r>
        <w:rPr>
          <w:b/>
        </w:rPr>
        <w:t xml:space="preserve">   </w:t>
      </w:r>
      <w:r w:rsidRPr="00803BD2">
        <w:rPr>
          <w:b/>
        </w:rPr>
        <w:t>Образовательная область «Познавательное развитие»</w:t>
      </w:r>
    </w:p>
    <w:p w:rsidR="00ED4874" w:rsidRPr="00803BD2" w:rsidRDefault="00ED4874" w:rsidP="00ED4874">
      <w:pPr>
        <w:numPr>
          <w:ilvl w:val="0"/>
          <w:numId w:val="3"/>
        </w:numPr>
        <w:tabs>
          <w:tab w:val="clear" w:pos="180"/>
          <w:tab w:val="num" w:pos="-360"/>
        </w:tabs>
        <w:ind w:left="360"/>
        <w:jc w:val="both"/>
      </w:pPr>
      <w:r w:rsidRPr="00803BD2">
        <w:t>Обращать внимание родителей на возможности интеллектуального развития ребенка в семье и детском саду.</w:t>
      </w:r>
    </w:p>
    <w:p w:rsidR="00ED4874" w:rsidRPr="00803BD2" w:rsidRDefault="00ED4874" w:rsidP="00ED4874">
      <w:pPr>
        <w:numPr>
          <w:ilvl w:val="0"/>
          <w:numId w:val="3"/>
        </w:numPr>
        <w:tabs>
          <w:tab w:val="clear" w:pos="180"/>
          <w:tab w:val="num" w:pos="-360"/>
        </w:tabs>
        <w:ind w:left="360"/>
        <w:jc w:val="both"/>
      </w:pPr>
      <w:r w:rsidRPr="00803BD2">
        <w:t xml:space="preserve">Ориентировать родителей на развитие у ребенка потребности к познанию, общению </w:t>
      </w:r>
      <w:proofErr w:type="gramStart"/>
      <w:r w:rsidRPr="00803BD2">
        <w:t>со</w:t>
      </w:r>
      <w:proofErr w:type="gramEnd"/>
      <w:r w:rsidRPr="00803BD2">
        <w:t xml:space="preserve"> взрослыми и сверстниками. Обращать их внимание на ценность детских вопросов. Побуждать находить на них ответы посредством совместных с ребенком наблюдений, экспериментов, размышлений, чтения художественной и познавательной литературы, просмотра художественных, документальных видеофильмов.</w:t>
      </w:r>
    </w:p>
    <w:p w:rsidR="00ED4874" w:rsidRPr="00803BD2" w:rsidRDefault="00ED4874" w:rsidP="00ED4874">
      <w:pPr>
        <w:numPr>
          <w:ilvl w:val="0"/>
          <w:numId w:val="3"/>
        </w:numPr>
        <w:tabs>
          <w:tab w:val="clear" w:pos="180"/>
          <w:tab w:val="num" w:pos="-360"/>
        </w:tabs>
        <w:ind w:left="360"/>
        <w:jc w:val="both"/>
      </w:pPr>
      <w:r w:rsidRPr="00803BD2">
        <w:t>Показывать пользу прогулок и экскурсий для получения разнообразных впечатлений, вызывающих положительные эмоции и ощущения (зрительные, слуховые, тактильные и др.). Совместно с родителями планировать, а также предлагать готовые маршруты выходного дня к историческим, памятным местам, местам отдыха горожан (сельчан).</w:t>
      </w:r>
    </w:p>
    <w:p w:rsidR="00ED4874" w:rsidRPr="00803BD2" w:rsidRDefault="00ED4874" w:rsidP="00ED4874">
      <w:pPr>
        <w:numPr>
          <w:ilvl w:val="0"/>
          <w:numId w:val="3"/>
        </w:numPr>
        <w:tabs>
          <w:tab w:val="clear" w:pos="180"/>
          <w:tab w:val="num" w:pos="-360"/>
        </w:tabs>
        <w:ind w:left="360"/>
        <w:jc w:val="both"/>
      </w:pPr>
      <w:r w:rsidRPr="00803BD2">
        <w:t>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 Проводить совместные с семьей конкурсы, игры-викторины.</w:t>
      </w:r>
    </w:p>
    <w:p w:rsidR="00ED4874" w:rsidRPr="0022135F" w:rsidRDefault="00ED4874" w:rsidP="00ED4874">
      <w:pPr>
        <w:jc w:val="both"/>
        <w:rPr>
          <w:sz w:val="16"/>
          <w:szCs w:val="16"/>
        </w:rPr>
      </w:pPr>
    </w:p>
    <w:p w:rsidR="00ED4874" w:rsidRPr="00803BD2" w:rsidRDefault="00ED4874" w:rsidP="00ED4874">
      <w:pPr>
        <w:tabs>
          <w:tab w:val="left" w:pos="720"/>
        </w:tabs>
        <w:ind w:firstLine="567"/>
        <w:jc w:val="both"/>
        <w:rPr>
          <w:b/>
        </w:rPr>
      </w:pPr>
      <w:r>
        <w:rPr>
          <w:b/>
        </w:rPr>
        <w:t xml:space="preserve">   </w:t>
      </w:r>
      <w:r w:rsidRPr="00803BD2">
        <w:rPr>
          <w:b/>
        </w:rPr>
        <w:t>Образовательная область «Речевое развитие»</w:t>
      </w:r>
    </w:p>
    <w:p w:rsidR="00ED4874" w:rsidRPr="00803BD2" w:rsidRDefault="00ED4874" w:rsidP="00ED4874">
      <w:pPr>
        <w:numPr>
          <w:ilvl w:val="0"/>
          <w:numId w:val="4"/>
        </w:numPr>
        <w:tabs>
          <w:tab w:val="clear" w:pos="180"/>
          <w:tab w:val="num" w:pos="-360"/>
        </w:tabs>
        <w:ind w:left="360"/>
        <w:jc w:val="both"/>
      </w:pPr>
      <w:r w:rsidRPr="00803BD2">
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</w:r>
    </w:p>
    <w:p w:rsidR="00ED4874" w:rsidRPr="00803BD2" w:rsidRDefault="00ED4874" w:rsidP="00ED4874">
      <w:pPr>
        <w:numPr>
          <w:ilvl w:val="0"/>
          <w:numId w:val="4"/>
        </w:numPr>
        <w:tabs>
          <w:tab w:val="clear" w:pos="180"/>
          <w:tab w:val="num" w:pos="-360"/>
        </w:tabs>
        <w:ind w:left="360"/>
        <w:jc w:val="both"/>
      </w:pPr>
      <w:r w:rsidRPr="00803BD2">
        <w:t>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др.</w:t>
      </w:r>
    </w:p>
    <w:p w:rsidR="00ED4874" w:rsidRPr="00803BD2" w:rsidRDefault="00ED4874" w:rsidP="00ED4874">
      <w:pPr>
        <w:numPr>
          <w:ilvl w:val="0"/>
          <w:numId w:val="4"/>
        </w:numPr>
        <w:tabs>
          <w:tab w:val="clear" w:pos="180"/>
          <w:tab w:val="num" w:pos="-360"/>
        </w:tabs>
        <w:ind w:left="360"/>
        <w:jc w:val="both"/>
      </w:pPr>
      <w:r w:rsidRPr="00803BD2">
        <w:t xml:space="preserve">Показывать родителям ценность диалогического общения с ребенком, открывающего возможность для познания окружающего мира, обмена информацией и эмоциями. Развивать у родителей навыки общения, используя семейные ассамблеи, коммуникативные тренинги и другие формы взаимодействия. 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общения. Побуждать родителей </w:t>
      </w:r>
      <w:proofErr w:type="gramStart"/>
      <w:r w:rsidRPr="00803BD2">
        <w:t>помогать ребенку устанавливать</w:t>
      </w:r>
      <w:proofErr w:type="gramEnd"/>
      <w:r w:rsidRPr="00803BD2">
        <w:t xml:space="preserve"> взаимоотношения со сверстниками, младшими детьми; подсказывать, как легче решить конфликтную (спорную) ситуацию.</w:t>
      </w:r>
    </w:p>
    <w:p w:rsidR="00ED4874" w:rsidRPr="00803BD2" w:rsidRDefault="00ED4874" w:rsidP="00ED4874">
      <w:pPr>
        <w:numPr>
          <w:ilvl w:val="0"/>
          <w:numId w:val="4"/>
        </w:numPr>
        <w:tabs>
          <w:tab w:val="clear" w:pos="180"/>
          <w:tab w:val="num" w:pos="-360"/>
        </w:tabs>
        <w:ind w:left="360"/>
        <w:jc w:val="both"/>
      </w:pPr>
      <w:proofErr w:type="gramStart"/>
      <w:r w:rsidRPr="00803BD2">
        <w:t>Привлекать родителей к разнообразному по содержанию и формам сотрудничеству (участию в деятельности семейных и родительских клубов, ведению семейных календарей, подготовке концертных номеров (родители - ребенок) для родительских собраний, досугов детей), способствующему развитию свободного общения взрослых с детьми в соответствии с познавательными потребностями дошкольников.</w:t>
      </w:r>
      <w:proofErr w:type="gramEnd"/>
    </w:p>
    <w:p w:rsidR="00ED4874" w:rsidRPr="00803BD2" w:rsidRDefault="00ED4874" w:rsidP="00ED4874">
      <w:pPr>
        <w:numPr>
          <w:ilvl w:val="0"/>
          <w:numId w:val="4"/>
        </w:numPr>
        <w:tabs>
          <w:tab w:val="clear" w:pos="180"/>
          <w:tab w:val="num" w:pos="-360"/>
        </w:tabs>
        <w:ind w:left="360"/>
        <w:jc w:val="both"/>
      </w:pPr>
      <w:r w:rsidRPr="00803BD2">
        <w:t>Показывать родителям ценность домашнего чтения, выступающего способом развития пассивного и активного словаря ребенка, словесного творчества.</w:t>
      </w:r>
    </w:p>
    <w:p w:rsidR="00ED4874" w:rsidRPr="00803BD2" w:rsidRDefault="00ED4874" w:rsidP="00ED4874">
      <w:pPr>
        <w:numPr>
          <w:ilvl w:val="0"/>
          <w:numId w:val="4"/>
        </w:numPr>
        <w:tabs>
          <w:tab w:val="clear" w:pos="180"/>
          <w:tab w:val="num" w:pos="-360"/>
        </w:tabs>
        <w:ind w:left="360"/>
        <w:jc w:val="both"/>
      </w:pPr>
      <w:r w:rsidRPr="00803BD2">
        <w:lastRenderedPageBreak/>
        <w:t>Рекомендовать родителям произведения, определяющие круг семейного чтения в соответствии с возрастными и индивидуальными особенностями ребенка. Показывать методы и приемы ознакомления ребенка с художественной литературой.</w:t>
      </w:r>
    </w:p>
    <w:p w:rsidR="00ED4874" w:rsidRPr="00803BD2" w:rsidRDefault="00ED4874" w:rsidP="00ED4874">
      <w:pPr>
        <w:numPr>
          <w:ilvl w:val="0"/>
          <w:numId w:val="4"/>
        </w:numPr>
        <w:tabs>
          <w:tab w:val="clear" w:pos="180"/>
          <w:tab w:val="num" w:pos="-360"/>
        </w:tabs>
        <w:ind w:left="360"/>
        <w:jc w:val="both"/>
      </w:pPr>
      <w:r w:rsidRPr="00803BD2">
        <w:t>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театров, вовлечения его в игровую деятельность, рисование. Ориентировать родителей в выборе художественных и мультипликационных фильмов, направленных на развитие художественного вкуса ребенка.</w:t>
      </w:r>
    </w:p>
    <w:p w:rsidR="00ED4874" w:rsidRPr="00803BD2" w:rsidRDefault="00ED4874" w:rsidP="00ED4874">
      <w:pPr>
        <w:numPr>
          <w:ilvl w:val="0"/>
          <w:numId w:val="4"/>
        </w:numPr>
        <w:tabs>
          <w:tab w:val="clear" w:pos="180"/>
          <w:tab w:val="num" w:pos="-360"/>
        </w:tabs>
        <w:ind w:left="360"/>
        <w:jc w:val="both"/>
      </w:pPr>
      <w:r w:rsidRPr="00803BD2">
        <w:t>Совместно с родителями проводить конкурсы, литературные гостиные и викторины, театральные мастерские, встречи с писателями, поэтами, работниками детской библиотеки, направленные на активное познание детьми литературного наследия. Поддерживать контакты семьи с детской библиотекой.</w:t>
      </w:r>
    </w:p>
    <w:p w:rsidR="00ED4874" w:rsidRPr="00803BD2" w:rsidRDefault="00ED4874" w:rsidP="00ED4874">
      <w:pPr>
        <w:numPr>
          <w:ilvl w:val="0"/>
          <w:numId w:val="4"/>
        </w:numPr>
        <w:tabs>
          <w:tab w:val="clear" w:pos="180"/>
          <w:tab w:val="num" w:pos="-360"/>
        </w:tabs>
        <w:ind w:left="360"/>
        <w:jc w:val="both"/>
      </w:pPr>
      <w:r w:rsidRPr="00803BD2">
        <w:t>Привлекать родителей к проектной деятельности (особенно на стадии оформления альбомов, газет, журналов, книг, проиллюстрированных вместе с детьми). Побуждать поддерживать детское сочинительство.</w:t>
      </w:r>
    </w:p>
    <w:p w:rsidR="00ED4874" w:rsidRPr="0022135F" w:rsidRDefault="00ED4874" w:rsidP="00ED4874">
      <w:pPr>
        <w:ind w:firstLine="567"/>
        <w:jc w:val="both"/>
        <w:rPr>
          <w:b/>
          <w:sz w:val="16"/>
          <w:szCs w:val="16"/>
        </w:rPr>
      </w:pPr>
    </w:p>
    <w:p w:rsidR="00ED4874" w:rsidRPr="00803BD2" w:rsidRDefault="00ED4874" w:rsidP="00ED4874">
      <w:pPr>
        <w:tabs>
          <w:tab w:val="left" w:pos="720"/>
        </w:tabs>
        <w:ind w:firstLine="567"/>
        <w:jc w:val="both"/>
        <w:rPr>
          <w:b/>
        </w:rPr>
      </w:pPr>
      <w:r>
        <w:rPr>
          <w:b/>
        </w:rPr>
        <w:t xml:space="preserve">   </w:t>
      </w:r>
      <w:r w:rsidRPr="00803BD2">
        <w:rPr>
          <w:b/>
        </w:rPr>
        <w:t>Образовательная область «Художественно-эстетическое развитие»</w:t>
      </w:r>
    </w:p>
    <w:p w:rsidR="00ED4874" w:rsidRPr="00803BD2" w:rsidRDefault="00ED4874" w:rsidP="00ED4874">
      <w:pPr>
        <w:numPr>
          <w:ilvl w:val="0"/>
          <w:numId w:val="5"/>
        </w:numPr>
        <w:tabs>
          <w:tab w:val="num" w:pos="-360"/>
        </w:tabs>
        <w:ind w:left="360"/>
        <w:jc w:val="both"/>
      </w:pPr>
      <w:r w:rsidRPr="00803BD2">
        <w:t>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действительности, раннего развития творческих способностей детей. Знакомить с возможностями детского сада, а также близлежащих учреждений дополнительного образования и культуры в художественном воспитании детей.</w:t>
      </w:r>
    </w:p>
    <w:p w:rsidR="00ED4874" w:rsidRPr="00803BD2" w:rsidRDefault="00ED4874" w:rsidP="00ED4874">
      <w:pPr>
        <w:numPr>
          <w:ilvl w:val="0"/>
          <w:numId w:val="5"/>
        </w:numPr>
        <w:tabs>
          <w:tab w:val="num" w:pos="-360"/>
        </w:tabs>
        <w:ind w:left="360"/>
        <w:jc w:val="both"/>
      </w:pPr>
      <w:r w:rsidRPr="00803BD2">
        <w:t>Поддерживать стремление родителей развивать художественную деятельность детей в детском саду и дома; организовывать выставки семейного художественного творчества, выделяя творческие достижения взрослых и детей.</w:t>
      </w:r>
    </w:p>
    <w:p w:rsidR="00ED4874" w:rsidRPr="00803BD2" w:rsidRDefault="00ED4874" w:rsidP="00ED4874">
      <w:pPr>
        <w:numPr>
          <w:ilvl w:val="0"/>
          <w:numId w:val="5"/>
        </w:numPr>
        <w:tabs>
          <w:tab w:val="num" w:pos="-360"/>
        </w:tabs>
        <w:ind w:left="360"/>
        <w:jc w:val="both"/>
      </w:pPr>
      <w:r w:rsidRPr="00803BD2">
        <w:t>Привлекать родителей к активным формам совместной с детьми деятельности, способствующим возникновению творческого вдохновения: занятиям в художественных студиях и мастерских (рисунка, живописи, скульптуры и пр.), творческим проектам, экскурсиям и прогулкам. Ориентировать родителей на совместное рассматривание зданий, декоративно-архитектурных элементов, привлекших внимание ребенка на прогулках и экскурсиях; показывать ценность общения по поводу увиденного и др.</w:t>
      </w:r>
    </w:p>
    <w:p w:rsidR="00ED4874" w:rsidRPr="00803BD2" w:rsidRDefault="00ED4874" w:rsidP="00ED4874">
      <w:pPr>
        <w:numPr>
          <w:ilvl w:val="0"/>
          <w:numId w:val="5"/>
        </w:numPr>
        <w:tabs>
          <w:tab w:val="num" w:pos="-360"/>
        </w:tabs>
        <w:ind w:left="360"/>
        <w:jc w:val="both"/>
      </w:pPr>
      <w:r w:rsidRPr="00803BD2">
        <w:t>Организовывать семейные посещения музея изобразительных искусств, выставочных залов, детской художественной галереи, мастерских художников и скульпторов.</w:t>
      </w:r>
    </w:p>
    <w:p w:rsidR="00ED4874" w:rsidRPr="00803BD2" w:rsidRDefault="00ED4874" w:rsidP="00ED4874">
      <w:pPr>
        <w:numPr>
          <w:ilvl w:val="0"/>
          <w:numId w:val="5"/>
        </w:numPr>
        <w:tabs>
          <w:tab w:val="num" w:pos="-360"/>
        </w:tabs>
        <w:ind w:left="360"/>
        <w:jc w:val="both"/>
      </w:pPr>
      <w:r w:rsidRPr="00803BD2">
        <w:t>Знакомить родителей с возможностями детского сада, а также близлежащих учреждений дополнительного образования и культуры в музыкальном воспитании детей.</w:t>
      </w:r>
    </w:p>
    <w:p w:rsidR="00ED4874" w:rsidRPr="00803BD2" w:rsidRDefault="00ED4874" w:rsidP="00ED4874">
      <w:pPr>
        <w:numPr>
          <w:ilvl w:val="0"/>
          <w:numId w:val="5"/>
        </w:numPr>
        <w:tabs>
          <w:tab w:val="num" w:pos="-360"/>
        </w:tabs>
        <w:ind w:left="360"/>
        <w:jc w:val="both"/>
      </w:pPr>
      <w:r w:rsidRPr="00803BD2">
        <w:t xml:space="preserve">Раскрывать возможности музыки как средства благоприятного воздействия на психическое здоровье ребенка. На примере лучших образцов семейного воспитания показывать родителям влияние семейного досуга (праздников, концертов, домашнего </w:t>
      </w:r>
      <w:proofErr w:type="spellStart"/>
      <w:r w:rsidRPr="00803BD2">
        <w:t>музицирования</w:t>
      </w:r>
      <w:proofErr w:type="spellEnd"/>
      <w:r w:rsidRPr="00803BD2">
        <w:t xml:space="preserve"> и др.) на развитие личности ребенка, детско-родительских отношений.</w:t>
      </w:r>
    </w:p>
    <w:p w:rsidR="00ED4874" w:rsidRPr="00803BD2" w:rsidRDefault="00ED4874" w:rsidP="00ED4874">
      <w:pPr>
        <w:numPr>
          <w:ilvl w:val="0"/>
          <w:numId w:val="5"/>
        </w:numPr>
        <w:tabs>
          <w:tab w:val="num" w:pos="-360"/>
        </w:tabs>
        <w:ind w:left="360"/>
        <w:jc w:val="both"/>
      </w:pPr>
      <w:proofErr w:type="gramStart"/>
      <w:r w:rsidRPr="00803BD2">
        <w:t>Привлекать родителей к разнообразным формам совместной музыкально-художественной деятельности с детьми в детском саду, способствующим возникновению ярких эмоций, творческого вдохновения, развитию общения (семейные праздники, концерты, занятия в театральной и вокальной студиях).</w:t>
      </w:r>
      <w:proofErr w:type="gramEnd"/>
      <w:r w:rsidRPr="00803BD2">
        <w:t xml:space="preserve"> Организовывать в детском саду встречи родителей и детей с музыкантами и композиторами, фестивали, музыкально-литературные вечера.</w:t>
      </w:r>
    </w:p>
    <w:p w:rsidR="00ED4874" w:rsidRDefault="00ED4874" w:rsidP="00ED4874"/>
    <w:p w:rsidR="005030D0" w:rsidRDefault="005030D0"/>
    <w:sectPr w:rsidR="00503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80B57"/>
    <w:multiLevelType w:val="hybridMultilevel"/>
    <w:tmpl w:val="904C554C"/>
    <w:lvl w:ilvl="0" w:tplc="041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1ED923FD"/>
    <w:multiLevelType w:val="hybridMultilevel"/>
    <w:tmpl w:val="C5E0D4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2F37868"/>
    <w:multiLevelType w:val="hybridMultilevel"/>
    <w:tmpl w:val="0EC64750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2D0C50D8"/>
    <w:multiLevelType w:val="hybridMultilevel"/>
    <w:tmpl w:val="4C12E0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3FFE29B7"/>
    <w:multiLevelType w:val="hybridMultilevel"/>
    <w:tmpl w:val="F634B772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29"/>
    <w:rsid w:val="00030AB3"/>
    <w:rsid w:val="00310D8E"/>
    <w:rsid w:val="005030D0"/>
    <w:rsid w:val="009053B8"/>
    <w:rsid w:val="009D2085"/>
    <w:rsid w:val="00ED4874"/>
    <w:rsid w:val="00FE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1981</Words>
  <Characters>11298</Characters>
  <Application>Microsoft Office Word</Application>
  <DocSecurity>0</DocSecurity>
  <Lines>94</Lines>
  <Paragraphs>26</Paragraphs>
  <ScaleCrop>false</ScaleCrop>
  <Company/>
  <LinksUpToDate>false</LinksUpToDate>
  <CharactersWithSpaces>13253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2017-11-28T02:25:00Z</dcterms:created>
  <dcterms:modified xsi:type="dcterms:W3CDTF">2022-06-04T09:06:00Z</dcterms:modified>
</cp:coreProperties>
</file>